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08" w:rsidRPr="00F0089B" w:rsidRDefault="00F20408" w:rsidP="00F20408">
      <w:pPr>
        <w:ind w:left="7080"/>
        <w:rPr>
          <w:szCs w:val="24"/>
        </w:rPr>
      </w:pPr>
      <w:r w:rsidRPr="00F0089B">
        <w:rPr>
          <w:szCs w:val="24"/>
        </w:rPr>
        <w:t xml:space="preserve">Приложение </w:t>
      </w:r>
      <w:r>
        <w:rPr>
          <w:szCs w:val="24"/>
        </w:rPr>
        <w:t>№ 1</w:t>
      </w:r>
    </w:p>
    <w:p w:rsidR="00F20408" w:rsidRPr="00F0089B" w:rsidRDefault="00F20408" w:rsidP="00F20408">
      <w:pPr>
        <w:ind w:left="7080"/>
        <w:rPr>
          <w:szCs w:val="24"/>
        </w:rPr>
      </w:pPr>
      <w:r w:rsidRPr="00F0089B">
        <w:rPr>
          <w:szCs w:val="24"/>
        </w:rPr>
        <w:t xml:space="preserve">к приказу ФНС России </w:t>
      </w:r>
    </w:p>
    <w:p w:rsidR="00351789" w:rsidRDefault="00F20408" w:rsidP="00F20408">
      <w:pPr>
        <w:ind w:left="7080"/>
        <w:rPr>
          <w:szCs w:val="24"/>
        </w:rPr>
      </w:pPr>
      <w:r w:rsidRPr="00F0089B">
        <w:rPr>
          <w:szCs w:val="24"/>
        </w:rPr>
        <w:t>от «</w:t>
      </w:r>
      <w:r w:rsidR="00351789">
        <w:rPr>
          <w:szCs w:val="24"/>
        </w:rPr>
        <w:t xml:space="preserve"> 19 </w:t>
      </w:r>
      <w:r w:rsidRPr="00F0089B">
        <w:rPr>
          <w:szCs w:val="24"/>
        </w:rPr>
        <w:t xml:space="preserve">» </w:t>
      </w:r>
      <w:r w:rsidR="00351789">
        <w:rPr>
          <w:szCs w:val="24"/>
        </w:rPr>
        <w:t>февраля 2021</w:t>
      </w:r>
      <w:r w:rsidRPr="00F0089B">
        <w:rPr>
          <w:szCs w:val="24"/>
        </w:rPr>
        <w:t xml:space="preserve"> г.</w:t>
      </w:r>
    </w:p>
    <w:p w:rsidR="00F20408" w:rsidRPr="00F0089B" w:rsidRDefault="00F20408" w:rsidP="00F20408">
      <w:pPr>
        <w:ind w:left="7080"/>
        <w:rPr>
          <w:szCs w:val="24"/>
        </w:rPr>
      </w:pPr>
      <w:bookmarkStart w:id="0" w:name="_GoBack"/>
      <w:bookmarkEnd w:id="0"/>
      <w:r w:rsidRPr="00F0089B">
        <w:rPr>
          <w:szCs w:val="24"/>
        </w:rPr>
        <w:t xml:space="preserve">№ </w:t>
      </w:r>
      <w:r w:rsidR="00351789">
        <w:rPr>
          <w:szCs w:val="24"/>
        </w:rPr>
        <w:t>ЕД-7-21/152</w:t>
      </w:r>
      <w:r w:rsidR="00351789">
        <w:rPr>
          <w:szCs w:val="24"/>
          <w:lang w:val="en-US"/>
        </w:rPr>
        <w:t>@</w:t>
      </w:r>
    </w:p>
    <w:p w:rsidR="00F20408" w:rsidRDefault="00F20408" w:rsidP="00F20408">
      <w:pPr>
        <w:jc w:val="right"/>
        <w:rPr>
          <w:b/>
        </w:rPr>
      </w:pPr>
    </w:p>
    <w:p w:rsidR="00D20380" w:rsidRDefault="00E40E8B" w:rsidP="00F20408">
      <w:pPr>
        <w:jc w:val="right"/>
        <w:rPr>
          <w:b/>
        </w:rPr>
      </w:pPr>
      <w:r>
        <w:rPr>
          <w:b/>
        </w:rPr>
        <w:t>Форма по КНД 1114012</w:t>
      </w:r>
    </w:p>
    <w:p w:rsidR="00F20408" w:rsidRDefault="00F20408" w:rsidP="00F20408">
      <w:pPr>
        <w:jc w:val="right"/>
        <w:rPr>
          <w:b/>
        </w:rPr>
      </w:pPr>
    </w:p>
    <w:p w:rsidR="00D20380" w:rsidRPr="00F20408" w:rsidRDefault="00F20408">
      <w:pPr>
        <w:spacing w:after="360"/>
        <w:jc w:val="center"/>
        <w:rPr>
          <w:caps/>
          <w:sz w:val="26"/>
        </w:rPr>
      </w:pPr>
      <w:r w:rsidRPr="00F20408">
        <w:rPr>
          <w:caps/>
          <w:color w:val="auto"/>
          <w:sz w:val="28"/>
          <w:szCs w:val="28"/>
        </w:rPr>
        <w:t>Сведения о лицах, в отношении которых приняты решения о</w:t>
      </w:r>
      <w:r w:rsidRPr="00F20408">
        <w:rPr>
          <w:caps/>
          <w:sz w:val="28"/>
          <w:szCs w:val="28"/>
        </w:rPr>
        <w:t xml:space="preserve"> назначении пенсии, прекращении выплаты пенсии, 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</w:t>
      </w:r>
      <w:r w:rsidRPr="00F20408">
        <w:rPr>
          <w:caps/>
          <w:snapToGrid w:val="0"/>
          <w:sz w:val="28"/>
          <w:szCs w:val="28"/>
        </w:rPr>
        <w:t>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обеспечения,</w:t>
      </w:r>
      <w:r w:rsidRPr="00F20408">
        <w:rPr>
          <w:caps/>
          <w:sz w:val="28"/>
          <w:szCs w:val="28"/>
        </w:rPr>
        <w:t xml:space="preserve"> а также о лицах, сведения о которых внесены в федеральный реестр инвалидов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0380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r>
              <w:t>Идентификатор документа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</w:tr>
    </w:tbl>
    <w:p w:rsidR="00D20380" w:rsidRDefault="00D20380">
      <w:pPr>
        <w:spacing w:after="60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284"/>
      </w:tblGrid>
      <w:tr w:rsidR="00D203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r>
              <w:t>Тип документа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</w:tr>
    </w:tbl>
    <w:p w:rsidR="00D20380" w:rsidRDefault="00E40E8B">
      <w:pPr>
        <w:spacing w:before="120" w:after="120"/>
        <w:ind w:left="2835" w:hanging="454"/>
      </w:pPr>
      <w:r>
        <w:t>01</w:t>
      </w:r>
      <w:r>
        <w:tab/>
        <w:t>первичный</w:t>
      </w:r>
    </w:p>
    <w:p w:rsidR="00D20380" w:rsidRDefault="00E40E8B">
      <w:pPr>
        <w:spacing w:after="720"/>
        <w:ind w:left="2835" w:hanging="454"/>
      </w:pPr>
      <w:r>
        <w:t>02</w:t>
      </w:r>
      <w:r>
        <w:tab/>
        <w:t>корректирующий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284"/>
      </w:tblGrid>
      <w:tr w:rsidR="00D203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r>
              <w:t>Вид сведений: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</w:pPr>
          </w:p>
        </w:tc>
      </w:tr>
    </w:tbl>
    <w:p w:rsidR="00D20380" w:rsidRDefault="00E40E8B">
      <w:pPr>
        <w:spacing w:before="120" w:after="120"/>
        <w:ind w:left="2835" w:hanging="454"/>
      </w:pPr>
      <w:r>
        <w:t>01</w:t>
      </w:r>
      <w:r>
        <w:tab/>
        <w:t>о лицах, в отношении которых приняты решения о назначении</w:t>
      </w:r>
      <w:r>
        <w:br/>
        <w:t>пенсии, прекращении выплаты пенсии</w:t>
      </w:r>
    </w:p>
    <w:p w:rsidR="00D20380" w:rsidRDefault="00E40E8B">
      <w:pPr>
        <w:spacing w:after="120"/>
        <w:ind w:left="2835" w:hanging="454"/>
      </w:pPr>
      <w:r>
        <w:t>02</w:t>
      </w:r>
      <w:r>
        <w:tab/>
        <w:t xml:space="preserve">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(далее – лица </w:t>
      </w:r>
      <w:proofErr w:type="spellStart"/>
      <w:r>
        <w:t>предпенсионного</w:t>
      </w:r>
      <w:proofErr w:type="spellEnd"/>
      <w:r>
        <w:t xml:space="preserve"> возраста)</w:t>
      </w:r>
    </w:p>
    <w:p w:rsidR="00D20380" w:rsidRDefault="00E40E8B" w:rsidP="00F20408">
      <w:pPr>
        <w:spacing w:after="120"/>
        <w:ind w:left="2835" w:hanging="454"/>
      </w:pPr>
      <w:r>
        <w:t>03</w:t>
      </w:r>
      <w:r>
        <w:tab/>
        <w:t>о лицах, сведения о которых внесены в федеральный реестр</w:t>
      </w:r>
      <w:r>
        <w:br/>
        <w:t>инвалидов (далее – инвалиды)</w:t>
      </w:r>
    </w:p>
    <w:p w:rsidR="00F20408" w:rsidRDefault="00F20408" w:rsidP="00F20408">
      <w:pPr>
        <w:spacing w:after="120"/>
        <w:ind w:left="2835" w:hanging="454"/>
      </w:pPr>
      <w:r>
        <w:t>04</w:t>
      </w:r>
      <w:r>
        <w:tab/>
      </w:r>
      <w:r w:rsidRPr="00F20408">
        <w:t>о лицах, относящихся к ветеранам боевых действий, сведения о которых размещены в Единой государственной информационной системе социального обеспечения (далее – ветераны боевых действий)</w:t>
      </w:r>
    </w:p>
    <w:p w:rsidR="00F20408" w:rsidRDefault="00F20408">
      <w:pPr>
        <w:spacing w:after="600"/>
        <w:ind w:left="2835" w:hanging="45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20380"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По состоянию 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E40E8B">
      <w:pPr>
        <w:pageBreakBefore/>
        <w:spacing w:after="360"/>
        <w:jc w:val="center"/>
      </w:pPr>
      <w:r>
        <w:lastRenderedPageBreak/>
        <w:t>Раздел 1. Сведения о лицах, в отношении которых приняты решения о назначении</w:t>
      </w:r>
      <w:r>
        <w:br/>
        <w:t>пенсии, прекращении выплаты пенсии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 xml:space="preserve">Отчество </w:t>
            </w:r>
            <w:r>
              <w:rPr>
                <w:sz w:val="18"/>
              </w:rPr>
              <w:t>(при наличии)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Дата назначения пенсии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Дата прекращения выплаты пенсии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E40E8B">
      <w:pPr>
        <w:spacing w:before="600" w:after="360"/>
        <w:jc w:val="center"/>
      </w:pPr>
      <w:r>
        <w:t xml:space="preserve">Раздел 2. Сведения о лицах </w:t>
      </w:r>
      <w:proofErr w:type="spellStart"/>
      <w:r>
        <w:t>предпенсионного</w:t>
      </w:r>
      <w:proofErr w:type="spellEnd"/>
      <w:r>
        <w:t xml:space="preserve">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 xml:space="preserve">Отчество </w:t>
            </w:r>
            <w:r>
              <w:rPr>
                <w:sz w:val="18"/>
              </w:rPr>
              <w:t>(при наличии)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p w:rsidR="00D20380" w:rsidRDefault="00E40E8B">
      <w:pPr>
        <w:tabs>
          <w:tab w:val="left" w:pos="794"/>
        </w:tabs>
        <w:rPr>
          <w:sz w:val="22"/>
        </w:rPr>
      </w:pPr>
      <w:r>
        <w:rPr>
          <w:sz w:val="22"/>
        </w:rPr>
        <w:t>2.6.</w:t>
      </w:r>
      <w:r>
        <w:rPr>
          <w:sz w:val="22"/>
        </w:rPr>
        <w:tab/>
        <w:t>Дата приобретения права на назначение</w:t>
      </w: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пенсии в соответствии с законодательством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E40E8B">
      <w:pPr>
        <w:ind w:left="794"/>
        <w:rPr>
          <w:sz w:val="22"/>
        </w:rPr>
      </w:pPr>
      <w:r>
        <w:rPr>
          <w:sz w:val="22"/>
        </w:rPr>
        <w:t>Российской Федерации, действовавшим</w:t>
      </w:r>
      <w:r>
        <w:rPr>
          <w:sz w:val="22"/>
        </w:rPr>
        <w:br/>
        <w:t>на 31 декабря 2018 года</w:t>
      </w:r>
    </w:p>
    <w:p w:rsidR="00D20380" w:rsidRDefault="00E40E8B">
      <w:pPr>
        <w:spacing w:before="600" w:after="360"/>
        <w:jc w:val="center"/>
      </w:pPr>
      <w:r>
        <w:t>Раздел 3. Сведения об инвалидах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 xml:space="preserve">Отчество </w:t>
            </w:r>
            <w:r>
              <w:rPr>
                <w:sz w:val="18"/>
              </w:rPr>
              <w:t>(при наличии)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005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3.6.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Признак инвалидности: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E40E8B">
      <w:pPr>
        <w:spacing w:before="60"/>
        <w:ind w:left="4763"/>
        <w:rPr>
          <w:sz w:val="22"/>
        </w:rPr>
      </w:pPr>
      <w:r>
        <w:rPr>
          <w:sz w:val="22"/>
        </w:rPr>
        <w:t>01 – I группа инвалидности;</w:t>
      </w:r>
    </w:p>
    <w:p w:rsidR="00D20380" w:rsidRDefault="00E40E8B">
      <w:pPr>
        <w:ind w:left="4763"/>
        <w:rPr>
          <w:sz w:val="22"/>
        </w:rPr>
      </w:pPr>
      <w:r>
        <w:rPr>
          <w:sz w:val="22"/>
        </w:rPr>
        <w:t>02 – II группа инвалидности;</w:t>
      </w:r>
    </w:p>
    <w:p w:rsidR="00D20380" w:rsidRDefault="00E40E8B">
      <w:pPr>
        <w:ind w:left="4763"/>
        <w:rPr>
          <w:sz w:val="22"/>
        </w:rPr>
      </w:pPr>
      <w:r>
        <w:rPr>
          <w:sz w:val="22"/>
        </w:rPr>
        <w:t>03 – ребенок-инвалид;</w:t>
      </w:r>
    </w:p>
    <w:p w:rsidR="00D20380" w:rsidRDefault="00E40E8B">
      <w:pPr>
        <w:ind w:left="4763"/>
        <w:rPr>
          <w:sz w:val="22"/>
        </w:rPr>
      </w:pPr>
      <w:r>
        <w:rPr>
          <w:sz w:val="22"/>
        </w:rPr>
        <w:t>04 – инвалид с детства;</w:t>
      </w:r>
    </w:p>
    <w:p w:rsidR="00D20380" w:rsidRDefault="00E40E8B">
      <w:pPr>
        <w:ind w:left="4763"/>
        <w:rPr>
          <w:sz w:val="22"/>
        </w:rPr>
      </w:pPr>
      <w:r>
        <w:rPr>
          <w:sz w:val="22"/>
        </w:rPr>
        <w:t>05 – инвалид боевых действий;</w:t>
      </w:r>
    </w:p>
    <w:p w:rsidR="00D20380" w:rsidRDefault="00E40E8B">
      <w:pPr>
        <w:ind w:left="4763"/>
        <w:rPr>
          <w:sz w:val="22"/>
        </w:rPr>
      </w:pPr>
      <w:r>
        <w:rPr>
          <w:sz w:val="22"/>
        </w:rPr>
        <w:t>06 – инвалид Великой Отечественной войны;</w:t>
      </w:r>
    </w:p>
    <w:p w:rsidR="00D20380" w:rsidRDefault="00E40E8B">
      <w:pPr>
        <w:ind w:left="4763"/>
        <w:rPr>
          <w:sz w:val="22"/>
        </w:rPr>
      </w:pPr>
      <w:r>
        <w:rPr>
          <w:sz w:val="22"/>
        </w:rPr>
        <w:t>07 – физические лица,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20380" w:rsidRDefault="00E40E8B">
      <w:pPr>
        <w:spacing w:after="60"/>
        <w:ind w:left="4763"/>
        <w:rPr>
          <w:sz w:val="22"/>
        </w:rPr>
      </w:pPr>
      <w:r>
        <w:rPr>
          <w:sz w:val="22"/>
        </w:rPr>
        <w:t>08 – III группа инвалидности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47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3.7.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Дата установления инвалидности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D20380" w:rsidRDefault="00D20380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03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3.8.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rPr>
                <w:sz w:val="22"/>
              </w:rPr>
            </w:pPr>
            <w:r>
              <w:rPr>
                <w:sz w:val="22"/>
              </w:rPr>
              <w:t>Дата окончания инвалидности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E40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380" w:rsidRDefault="00D20380">
            <w:pPr>
              <w:jc w:val="center"/>
              <w:rPr>
                <w:sz w:val="22"/>
              </w:rPr>
            </w:pPr>
          </w:p>
        </w:tc>
      </w:tr>
    </w:tbl>
    <w:p w:rsidR="000E4E25" w:rsidRDefault="000E4E25">
      <w:pPr>
        <w:rPr>
          <w:sz w:val="22"/>
        </w:rPr>
      </w:pPr>
    </w:p>
    <w:p w:rsidR="000E4E25" w:rsidRDefault="000E4E25">
      <w:pPr>
        <w:rPr>
          <w:sz w:val="22"/>
        </w:rPr>
      </w:pPr>
      <w:r>
        <w:rPr>
          <w:sz w:val="22"/>
        </w:rPr>
        <w:br w:type="page"/>
      </w:r>
    </w:p>
    <w:p w:rsidR="00D20380" w:rsidRPr="000E4E25" w:rsidRDefault="000E4E25" w:rsidP="000E4E25">
      <w:pPr>
        <w:spacing w:before="600" w:after="360"/>
        <w:jc w:val="center"/>
      </w:pPr>
      <w:r w:rsidRPr="000E4E25">
        <w:t>Раздел 4. Сведения о ветеранах боевых действий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4E25" w:rsidTr="00FD599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</w:tr>
    </w:tbl>
    <w:p w:rsidR="000E4E25" w:rsidRDefault="000E4E25" w:rsidP="000E4E25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4E25" w:rsidTr="00FD599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</w:tr>
    </w:tbl>
    <w:p w:rsidR="000E4E25" w:rsidRDefault="000E4E25" w:rsidP="000E4E25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4E25" w:rsidTr="00FD599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 xml:space="preserve">Отчество </w:t>
            </w:r>
            <w:r>
              <w:rPr>
                <w:sz w:val="18"/>
              </w:rPr>
              <w:t>(при наличии)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</w:tr>
    </w:tbl>
    <w:p w:rsidR="000E4E25" w:rsidRDefault="000E4E25" w:rsidP="000E4E25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4E25" w:rsidTr="00FD599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</w:tr>
    </w:tbl>
    <w:p w:rsidR="000E4E25" w:rsidRDefault="000E4E25" w:rsidP="000E4E25">
      <w:pPr>
        <w:spacing w:after="6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4E25" w:rsidTr="00FD599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</w:tr>
    </w:tbl>
    <w:p w:rsidR="000E4E25" w:rsidRDefault="000E4E25" w:rsidP="000E4E25">
      <w:pPr>
        <w:spacing w:after="60"/>
        <w:rPr>
          <w:sz w:val="2"/>
        </w:rPr>
      </w:pPr>
    </w:p>
    <w:p w:rsidR="000E4E25" w:rsidRPr="000E4E25" w:rsidRDefault="000E4E25" w:rsidP="000E4E25">
      <w:pPr>
        <w:spacing w:after="60"/>
        <w:rPr>
          <w:sz w:val="2"/>
        </w:rPr>
      </w:pPr>
    </w:p>
    <w:p w:rsidR="000E4E25" w:rsidRDefault="000E4E25" w:rsidP="000E4E25">
      <w:pPr>
        <w:tabs>
          <w:tab w:val="left" w:pos="794"/>
        </w:tabs>
        <w:rPr>
          <w:sz w:val="22"/>
        </w:rPr>
      </w:pPr>
      <w:r>
        <w:rPr>
          <w:sz w:val="22"/>
        </w:rPr>
        <w:t>4.</w:t>
      </w:r>
      <w:r w:rsidR="003612D4">
        <w:rPr>
          <w:sz w:val="22"/>
        </w:rPr>
        <w:t>6</w:t>
      </w:r>
      <w:r>
        <w:rPr>
          <w:sz w:val="22"/>
        </w:rPr>
        <w:t>.</w:t>
      </w:r>
      <w:r>
        <w:rPr>
          <w:sz w:val="22"/>
        </w:rPr>
        <w:tab/>
        <w:t>Дата первичного</w:t>
      </w:r>
      <w:r w:rsidRPr="000E4E25">
        <w:rPr>
          <w:szCs w:val="24"/>
        </w:rPr>
        <w:t xml:space="preserve"> </w:t>
      </w:r>
      <w:r w:rsidRPr="000E4E25">
        <w:rPr>
          <w:sz w:val="22"/>
        </w:rPr>
        <w:t>назначения меры социальной</w:t>
      </w: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4E25" w:rsidTr="00FD5995"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0E4E25">
            <w:pPr>
              <w:pStyle w:val="ConsPlusNormal"/>
              <w:ind w:firstLine="0"/>
              <w:rPr>
                <w:sz w:val="22"/>
              </w:rPr>
            </w:pPr>
            <w:r w:rsidRPr="000E4E25">
              <w:rPr>
                <w:rFonts w:ascii="Times New Roman" w:hAnsi="Times New Roman" w:cs="Times New Roman"/>
                <w:color w:val="000000"/>
                <w:sz w:val="22"/>
              </w:rPr>
              <w:t>защиты (поддержки) лица, относящегося</w:t>
            </w:r>
            <w:r w:rsidR="0054188F">
              <w:rPr>
                <w:rFonts w:ascii="Times New Roman" w:hAnsi="Times New Roman" w:cs="Times New Roman"/>
                <w:color w:val="000000"/>
                <w:sz w:val="22"/>
              </w:rPr>
              <w:t xml:space="preserve"> к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E25" w:rsidRDefault="000E4E25" w:rsidP="00FD5995">
            <w:pPr>
              <w:jc w:val="center"/>
              <w:rPr>
                <w:sz w:val="22"/>
              </w:rPr>
            </w:pPr>
          </w:p>
        </w:tc>
      </w:tr>
    </w:tbl>
    <w:p w:rsidR="000E4E25" w:rsidRDefault="000E4E25" w:rsidP="000E4E2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1C26CA">
        <w:rPr>
          <w:rFonts w:ascii="Times New Roman" w:hAnsi="Times New Roman" w:cs="Times New Roman"/>
          <w:sz w:val="24"/>
          <w:szCs w:val="24"/>
        </w:rPr>
        <w:t xml:space="preserve"> </w:t>
      </w:r>
      <w:r w:rsidRPr="000E4E25">
        <w:rPr>
          <w:rFonts w:ascii="Times New Roman" w:hAnsi="Times New Roman" w:cs="Times New Roman"/>
          <w:sz w:val="22"/>
          <w:szCs w:val="22"/>
        </w:rPr>
        <w:t>категории «ветеран боевых действий»</w:t>
      </w:r>
    </w:p>
    <w:p w:rsidR="0054188F" w:rsidRPr="0054188F" w:rsidRDefault="0054188F" w:rsidP="0054188F">
      <w:pPr>
        <w:spacing w:after="60"/>
        <w:rPr>
          <w:sz w:val="2"/>
        </w:rPr>
      </w:pPr>
    </w:p>
    <w:p w:rsidR="0054188F" w:rsidRDefault="0054188F" w:rsidP="0054188F">
      <w:pPr>
        <w:tabs>
          <w:tab w:val="left" w:pos="794"/>
        </w:tabs>
        <w:rPr>
          <w:sz w:val="22"/>
        </w:rPr>
      </w:pPr>
      <w:r>
        <w:rPr>
          <w:sz w:val="22"/>
        </w:rPr>
        <w:t>4.</w:t>
      </w:r>
      <w:r w:rsidR="003612D4">
        <w:rPr>
          <w:sz w:val="22"/>
        </w:rPr>
        <w:t>7</w:t>
      </w:r>
      <w:r>
        <w:rPr>
          <w:sz w:val="22"/>
        </w:rPr>
        <w:t>.</w:t>
      </w:r>
      <w:r>
        <w:rPr>
          <w:sz w:val="22"/>
        </w:rPr>
        <w:tab/>
        <w:t>Дата окончания</w:t>
      </w:r>
      <w:r w:rsidRPr="000E4E25">
        <w:rPr>
          <w:sz w:val="22"/>
        </w:rPr>
        <w:t xml:space="preserve"> </w:t>
      </w:r>
      <w:r>
        <w:rPr>
          <w:sz w:val="22"/>
        </w:rPr>
        <w:t xml:space="preserve">действия </w:t>
      </w:r>
      <w:r w:rsidRPr="000E4E25">
        <w:rPr>
          <w:sz w:val="22"/>
        </w:rPr>
        <w:t>меры социальной</w:t>
      </w: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188F" w:rsidTr="00FD5995"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pStyle w:val="ConsPlusNormal"/>
              <w:ind w:firstLine="0"/>
              <w:rPr>
                <w:sz w:val="22"/>
              </w:rPr>
            </w:pPr>
            <w:r w:rsidRPr="000E4E25">
              <w:rPr>
                <w:rFonts w:ascii="Times New Roman" w:hAnsi="Times New Roman" w:cs="Times New Roman"/>
                <w:color w:val="000000"/>
                <w:sz w:val="22"/>
              </w:rPr>
              <w:t>защиты (поддержки) лица, относящегося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к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88F" w:rsidRDefault="0054188F" w:rsidP="00FD5995">
            <w:pPr>
              <w:jc w:val="center"/>
              <w:rPr>
                <w:sz w:val="22"/>
              </w:rPr>
            </w:pPr>
          </w:p>
        </w:tc>
      </w:tr>
    </w:tbl>
    <w:p w:rsidR="0054188F" w:rsidRPr="000E4E25" w:rsidRDefault="0054188F" w:rsidP="0054188F">
      <w:pPr>
        <w:pStyle w:val="ConsPlusNormal"/>
        <w:rPr>
          <w:sz w:val="22"/>
          <w:szCs w:val="22"/>
        </w:rPr>
      </w:pPr>
      <w:r w:rsidRPr="001C26CA">
        <w:rPr>
          <w:rFonts w:ascii="Times New Roman" w:hAnsi="Times New Roman" w:cs="Times New Roman"/>
          <w:sz w:val="24"/>
          <w:szCs w:val="24"/>
        </w:rPr>
        <w:t xml:space="preserve"> </w:t>
      </w:r>
      <w:r w:rsidRPr="000E4E25">
        <w:rPr>
          <w:rFonts w:ascii="Times New Roman" w:hAnsi="Times New Roman" w:cs="Times New Roman"/>
          <w:sz w:val="22"/>
          <w:szCs w:val="22"/>
        </w:rPr>
        <w:t>категории «ветеран боевых действий»</w:t>
      </w:r>
    </w:p>
    <w:p w:rsidR="0054188F" w:rsidRPr="000E4E25" w:rsidRDefault="0054188F" w:rsidP="0054188F">
      <w:pPr>
        <w:pStyle w:val="ConsPlusNormal"/>
        <w:ind w:firstLine="0"/>
        <w:rPr>
          <w:sz w:val="22"/>
          <w:szCs w:val="22"/>
        </w:rPr>
      </w:pPr>
    </w:p>
    <w:sectPr w:rsidR="0054188F" w:rsidRPr="000E4E25" w:rsidSect="006F6408">
      <w:headerReference w:type="default" r:id="rId7"/>
      <w:pgSz w:w="11906" w:h="16838"/>
      <w:pgMar w:top="851" w:right="567" w:bottom="567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D8" w:rsidRDefault="007F37D8">
      <w:r>
        <w:separator/>
      </w:r>
    </w:p>
  </w:endnote>
  <w:endnote w:type="continuationSeparator" w:id="0">
    <w:p w:rsidR="007F37D8" w:rsidRDefault="007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D8" w:rsidRDefault="007F37D8">
      <w:r>
        <w:separator/>
      </w:r>
    </w:p>
  </w:footnote>
  <w:footnote w:type="continuationSeparator" w:id="0">
    <w:p w:rsidR="007F37D8" w:rsidRDefault="007F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500712"/>
      <w:docPartObj>
        <w:docPartGallery w:val="Page Numbers (Top of Page)"/>
        <w:docPartUnique/>
      </w:docPartObj>
    </w:sdtPr>
    <w:sdtEndPr/>
    <w:sdtContent>
      <w:p w:rsidR="006F6408" w:rsidRPr="006F6408" w:rsidRDefault="006F6408" w:rsidP="006F64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80"/>
    <w:rsid w:val="000E4E25"/>
    <w:rsid w:val="00223016"/>
    <w:rsid w:val="00351789"/>
    <w:rsid w:val="003612D4"/>
    <w:rsid w:val="004E2EF3"/>
    <w:rsid w:val="0054188F"/>
    <w:rsid w:val="00647AEC"/>
    <w:rsid w:val="006F6408"/>
    <w:rsid w:val="007F37D8"/>
    <w:rsid w:val="00890528"/>
    <w:rsid w:val="00A803B0"/>
    <w:rsid w:val="00D20380"/>
    <w:rsid w:val="00E40E8B"/>
    <w:rsid w:val="00F2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концевой сноски1"/>
    <w:basedOn w:val="13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customStyle="1" w:styleId="13">
    <w:name w:val="Основной шрифт абзаца1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endnote text"/>
    <w:basedOn w:val="a"/>
    <w:link w:val="a7"/>
    <w:rPr>
      <w:sz w:val="20"/>
    </w:rPr>
  </w:style>
  <w:style w:type="character" w:customStyle="1" w:styleId="a7">
    <w:name w:val="Текст концевой сноски Знак"/>
    <w:basedOn w:val="1"/>
    <w:link w:val="a6"/>
    <w:rPr>
      <w:sz w:val="20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uiPriority w:val="99"/>
    <w:rPr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0E4E25"/>
    <w:pP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концевой сноски1"/>
    <w:basedOn w:val="13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customStyle="1" w:styleId="13">
    <w:name w:val="Основной шрифт абзаца1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endnote text"/>
    <w:basedOn w:val="a"/>
    <w:link w:val="a7"/>
    <w:rPr>
      <w:sz w:val="20"/>
    </w:rPr>
  </w:style>
  <w:style w:type="character" w:customStyle="1" w:styleId="a7">
    <w:name w:val="Текст концевой сноски Знак"/>
    <w:basedOn w:val="1"/>
    <w:link w:val="a6"/>
    <w:rPr>
      <w:sz w:val="20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uiPriority w:val="99"/>
    <w:rPr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0E4E25"/>
    <w:pP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Ольга Борисовна</dc:creator>
  <cp:lastModifiedBy>Дорофейкин Александр Сергеевич</cp:lastModifiedBy>
  <cp:revision>2</cp:revision>
  <cp:lastPrinted>2021-03-29T09:21:00Z</cp:lastPrinted>
  <dcterms:created xsi:type="dcterms:W3CDTF">2021-05-18T08:24:00Z</dcterms:created>
  <dcterms:modified xsi:type="dcterms:W3CDTF">2021-05-18T08:24:00Z</dcterms:modified>
</cp:coreProperties>
</file>