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33" w:rsidRPr="00A24FCA" w:rsidRDefault="00E66A33">
      <w:pPr>
        <w:pStyle w:val="ConsPlusNormal"/>
        <w:jc w:val="right"/>
        <w:outlineLvl w:val="0"/>
      </w:pPr>
      <w:bookmarkStart w:id="0" w:name="_GoBack"/>
      <w:bookmarkEnd w:id="0"/>
      <w:r w:rsidRPr="00A24FCA">
        <w:t>Приложение N 2</w:t>
      </w:r>
    </w:p>
    <w:p w:rsidR="00E66A33" w:rsidRPr="00A24FCA" w:rsidRDefault="00E66A33">
      <w:pPr>
        <w:pStyle w:val="ConsPlusNormal"/>
        <w:jc w:val="right"/>
      </w:pPr>
      <w:r w:rsidRPr="00A24FCA">
        <w:t>к приказу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1" w:name="P419"/>
      <w:bookmarkEnd w:id="1"/>
      <w:r w:rsidRPr="00A24FCA">
        <w:t>ПОРЯДОК</w:t>
      </w:r>
    </w:p>
    <w:p w:rsidR="00E66A33" w:rsidRPr="00A24FCA" w:rsidRDefault="00E66A33">
      <w:pPr>
        <w:pStyle w:val="ConsPlusTitle"/>
        <w:jc w:val="center"/>
      </w:pPr>
      <w:r w:rsidRPr="00A24FCA">
        <w:t>ЗАПОЛНЕНИЯ НАЛОГОВОЙ ДЕКЛАРАЦИИ ПО КОСВЕННЫМ НАЛОГАМ</w:t>
      </w:r>
    </w:p>
    <w:p w:rsidR="00E66A33" w:rsidRPr="00A24FCA" w:rsidRDefault="00E66A33">
      <w:pPr>
        <w:pStyle w:val="ConsPlusTitle"/>
        <w:jc w:val="center"/>
      </w:pPr>
      <w:r w:rsidRPr="00A24FCA">
        <w:t>(НАЛОГУ НА ДОБАВЛЕННУЮ СТОИМОСТЬ И АКЦИЗАМ) ПРИ ИМПОРТЕ</w:t>
      </w:r>
    </w:p>
    <w:p w:rsidR="00E66A33" w:rsidRPr="00A24FCA" w:rsidRDefault="00E66A33">
      <w:pPr>
        <w:pStyle w:val="ConsPlusTitle"/>
        <w:jc w:val="center"/>
      </w:pPr>
      <w:r w:rsidRPr="00A24FCA">
        <w:t>ТОВАРОВ НА ТЕРРИТОРИЮ РОССИЙСКОЙ ФЕДЕРАЦИИ С ТЕРРИТОРИИ</w:t>
      </w:r>
    </w:p>
    <w:p w:rsidR="00E66A33" w:rsidRPr="00A24FCA" w:rsidRDefault="00E66A33">
      <w:pPr>
        <w:pStyle w:val="ConsPlusTitle"/>
        <w:jc w:val="center"/>
      </w:pPr>
      <w:r w:rsidRPr="00A24FCA">
        <w:t>ГОСУДАРСТВ - ЧЛЕНОВ ЕВРАЗИЙСКОГО ЭКОНОМИЧЕСКОГО СОЮЗА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I. Общие положения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 xml:space="preserve">1.1. Налоговая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(далее - декларация) заполняется организациями и индивидуальными предпринимателями (далее - налогоплательщики), указанными в пункте 13 раздела III Протокола о порядке взимания косвенных налогов и механизме контроля за их уплатой при экспорте и импорте товаров (приложение N 18 к Договору о Евразийском экономическом союзе от 29 мая 2014 года) (далее - Протокол), на которых возложена обязанность по исчислению, уплате в бюджет налога на добавленную стоимость и акцизов (по </w:t>
      </w:r>
      <w:proofErr w:type="spellStart"/>
      <w:r w:rsidRPr="00A24FCA">
        <w:t>немаркируемым</w:t>
      </w:r>
      <w:proofErr w:type="spellEnd"/>
      <w:r w:rsidRPr="00A24FCA">
        <w:t xml:space="preserve"> подакцизным товарам).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1.2. В состав декларации включаются: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Титульный лист;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раздел 1 "Сумма налога на добавленную стоимость, подлежащая уплате в бюджет в отношении товаров, импортированных на территорию Российской Федерации с территории государств - членов Евразийского экономического союза";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раздел 2 "Сумма акциза, подлежащая уплате в бюджет в отношении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)";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раздел 3 "Сумма акциза, исчисленная к уплате в бюджет при импорте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) на территорию Российской Федерации с территории государств - членов Евразийского экономического союза".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Титульный лист и раздел 1 декларации заполняют все налогоплательщики, принявшие на учет в отчетном месяце импортированные товары, или у которых в отчетном месяце наступил срок лизингового платежа, предусмотренный договором (контрактом) лизинга.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Разделы 2 и 3 декларации включаются в состав представляемой в налоговые органы декларации при осуществлении налогоплательщиком соответствующих операций.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II. Общие требования к порядку заполнения декларации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>2.1. Каждому показателю декларации 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 Исключение составляют показатели, значением которых являются дата, правильная или десятичная дроби.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указания даты используются по порядку: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три поля: день (поле из двух знакомест), месяц (поле из двух знакомест) и год (поле из четырех знакомест), разделенные знаком "." (точка);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или два поля: месяц (поле из двух знакомест) и год (поле из четырех знакомест), разделенные знаком "." (точка).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правильной дроби используются два поля, разделенные знаком "/" (косая черта), первое поле соответствует числителю правильной дроби, второе поле - знаменателю правильной дроби.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десятичной дроби используются два поля, разделенные знаком "." (точка), первое поле соответствует целой части десятичной дроби, второе поле - дробной части десятичной дроби.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2.2. Страницы декларации имеют сквозную нумерацию, начиная с титульного листа, вне зависимости от наличия (отсутствия) и количества заполняемых разделов и Приложений к форме декларации. Порядковый номер страницы проставляется в определенном для нумерации поле слева направо, начиная с первого (левого) знакоместа.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Показатель номера страницы (поле "Стр."), имеющий три знакоместа, записывается следующим образом: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первой страницы - "001"; для тридцать третьей - "033".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2.3. 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Заполнение полей декларации значениями текстовых показателей осуществляется заглавными печатными символами.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полей декларации, представляемой на бумажном носителе, используются чернила черного, фиолетового или синего цвета.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2.4. В случае отсутствия какого-либо показателя, во всех знакоместах соответствующего поля проставляется прочерк. Прочерк представляет собой прямую линию, проведенную посередине знакоместа по всей длине поля показателя.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десятичного идентификационного номера налогоплательщика (ИНН) "5024002119" в поле ИНН из двенадцати знакомест, в последних двух знакоместах ставится прочерк, то есть поле ИНН заполняется (слева направо, начиная с первого знакоместа) следующим образом: "5024002119--".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если поле имеет значение "1234356.233", то оно записывается в двух полях по десять знакомест каждое, разделенных знаком "." (точка) или "/" (косая черта), следующим образом: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целая часть ("1234356-") - в первом поле, знак ("." или "/") и дробная часть ("233") - во втором поле.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2.5. В поле показателя "Код по ОКТМО" указывается код муниципального образования в соответствии с Общероссийским классификатором территорий муниципальных образований ОК </w:t>
      </w:r>
      <w:r w:rsidRPr="00A24FCA">
        <w:lastRenderedPageBreak/>
        <w:t>033-2013 (далее - код по ОКТМО).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конкретной территории муниципального образования имеет восемь знаков, не подлежат заполнению дополнительными символами (заполняются прочерками). Например, для восьмизначного кода ОКТМО 12445698 в поле "Код по ОКТМО" указывается </w:t>
      </w:r>
      <w:proofErr w:type="spellStart"/>
      <w:r w:rsidRPr="00A24FCA">
        <w:t>одиннадцатизначное</w:t>
      </w:r>
      <w:proofErr w:type="spellEnd"/>
      <w:r w:rsidRPr="00A24FCA">
        <w:t xml:space="preserve"> значение "12445698---".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2.6. Все значения стоимостных показателей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2.7. 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A24FCA">
        <w:t>Courier</w:t>
      </w:r>
      <w:proofErr w:type="spellEnd"/>
      <w:r w:rsidRPr="00A24FCA">
        <w:t xml:space="preserve"> </w:t>
      </w:r>
      <w:proofErr w:type="spellStart"/>
      <w:r w:rsidRPr="00A24FCA">
        <w:t>New</w:t>
      </w:r>
      <w:proofErr w:type="spellEnd"/>
      <w:r w:rsidRPr="00A24FCA">
        <w:t xml:space="preserve"> высотой 16 - 18 пунктов.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bookmarkStart w:id="2" w:name="P459"/>
      <w:bookmarkEnd w:id="2"/>
      <w:r w:rsidRPr="00A24FCA">
        <w:t>2.8. При представлении организацией-правопреемником в налоговый орган по месту учета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на Титульном листе (Лист 01), в верхней его части, указываются ИНН и КПП организации-правопреемника, в поле "по месту нахождения (учета)" указывается код "215" или "216", а в поле "налогоплательщик" указывается наименование реорганизованной организации.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поле "ИНН/КПП реорганизованной организации" указываются, соответственно, ИНН и КПП, которые были присвоены налоговым органом по месту нахождения реорганизованной организации до ее реорганизации (по налогоплательщикам, отнесенным к категории крупнейших, - налоговым органом по месту учета организации в качестве крупнейшего налогоплательщика).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этом в разделах 1 и 2 декларации указывается код ОКТМО того муниципального образования, на территории которого находилась реорганизованная организация.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Коды форм реорганизации и код ликвидации организации приведены в Приложении N 3 к Порядку.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2.9. При представлении в налоговый орган декларации налогоплательщиками, являющимися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форме N 9-КНУ, утвержденной приказом Федеральной налоговой службы от 26 апреля 2005 г. N САЭ-3-09/178 "Об утверждении формы N 9-КНУ "Уведомление о постановке на учет в налоговом органе юридического лица в качестве крупнейшего налогоплательщика" (зарегистрирован Министерством юстиции Российской Федерации 25 мая 2005 г., регистрационный номер 6638), на Титульном листе (Лист 1) в поле "по месту нахождения (учета)" указывается код "213", а в пятом и шестом знаке КПП указывается значение 50.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III. Порядок заполнения Титульного листа декларации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>3.1.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3.2. При заполнении Титульного листа необходимо указать: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1) идентификационный номер налогоплательщика (ИНН) и код причины постановки на учет (КПП) (для организации). При этом указываются: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организации: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ИНН и КПП, которые присвоены по месту нахождения российской организации налоговым органом, в который представляется декларация. ИНН и КПП организации указываются в соответствии со свидетельством о постановке на учет в налоговом органе.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Крупнейшими налогоплательщиками ИНН и КПП указываются в соответствии с уведомлением о постановке на учет в налоговом органе юридического лица в качестве крупнейшего налогоплательщика.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ИНН и КПП, присвоенные иностранной организации по месту осуществления деятельности на территории Российской Федерации через обособленное подразделение, указываются в соответствии со свидетельством о постановке на учет в налоговом органе.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индивидуального предпринимателя указывается ИНН в соответствии со свидетельством о постановке на учет в налоговом органе;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2) номер корректировки.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представлении в налоговый орган первичной декларации в поле "номер корректировки" проставляется "0--", при представлении уточненной декларации за соответствующий налоговый период указывается номер корректировки (например, "1--", "2--" и т.д.);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3) налоговый период, за который представлена декларация.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Показатель "Налоговый период (код)" заполняется в соответствии с кодами, определяющими налоговый период, приведенными в Приложении N 1 к Порядку;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4) отчетный год, в котором представлена декларация.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показателе "Отчетный год" указывается год, за налоговый период которого представлена декларация;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5) код налогового органа, в который представляется декларация.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показателе "Представляется в налоговый орган (код)" отражается код налогового органа, в который представляется декларация;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6) код представления декларации по месту нахождения (учета) налогоплательщика.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показателе "По месту нахождения (учета) (код)" указываются коды представления декларации в налоговый орган по месту нахождения (учета) налогоплательщика, которые приведены в Приложении N 2 к Порядку;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7) наименование налогоплательщика.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показателе "налогоплательщик" отражается полное наименование организации (обособленного подразделения), соответствующее наименованию, указанному в учредительных документах (при наличии в наименовании латинской транскрипции таковая указывается); либо полное наименование отделения иностранной организации, осуществляющего деятельность на территории Российской Федерации; в случае представления декларации индивидуальным предпринимателем указываются его фамилия, имя, отчество (при наличии) полностью, без сокращений, в соответствии с документом, удостоверяющим личность;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8) форма реорганизации (ликвидация).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показателе "Форма реорганизации (ликвидация) (код)" указывается код реорганизации (ликвидации) в соответствии с Приложением N 3 к Порядку;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9) ИНН/КПП реорганизованной организации.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Особенности указания ИНН и КПП в поле "ИНН/КПП реорганизованной организации" отражены в пункте 2.8 настоящего Порядка;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10) в показателе "Номер контактного телефона" отражается номер контактного телефона налогоплательщика, номер контактного телефона указывается с кодом города, без пробелов;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11) в показателе "На _______ страницах" отражается количество страниц, на которых составлена декларация;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12) в показателе "с приложением подтверждающих документов или их копий на _________ листах" отражается количество приложенных к декларации листов подтверждающих документов или их копий, в том числе количество листов документа, подтверждающего полномочия представителя налогоплательщика (в случае представления указанных деклараций представителем налогоплательщика).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3.3. Раздел Титульного листа "Достоверность и полноту сведений, указанных в настоящей декларации, подтверждаю" заполняется в следующем порядке: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1) в верхней части раздела проставляется: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1 - если достоверность и полнота сведений, указанных в декларации, подтверждены руководителем организации-налогоплательщика или индивидуальным предпринимателем - налогоплательщиком;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2 - если достоверность и полнота сведений, указанных в декларации, подтверждены представителем налогоплательщика;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2) в поле "фамилия, имя, отчество полностью" построчно указываются: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представлении декларации организацией - фамилия, имя, отчество (при наличии) руководителя организации полностью, проставляется его личная подпись и дата подписания;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представлении декларации индивидуальным предпринимателем - фамилия, имя, отчество (при наличии) индивидуального предпринимателя, проставляется его личная подпись и дата подписания;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представлении декларации представителем налогоплательщика - физическим лицом - фамилия, имя, отчество (при наличии) представителя налогоплательщика полностью, проставляется личная подпись представителя налогоплательщика и дата подписания;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представлении декларации представителем налогоплательщика - юридическим лицом - фамилия, имя, отчество (при наличии) физического лица, уполномоченного в соответствии с документом, подтверждающим полномочия представителя налогоплательщика - юридического лица, удостоверять достоверность и полноту сведений, указанных в декларации. При этом в поле "наименование организации - представителя налогоплательщика" указывается наименование юридического лица - представителя налогоплательщика, проставляется подпись лица, сведения о котором указаны в поле "фамилия, имя, отчество полностью", и дата подписания;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3) при представлении декларации представителем налогоплательщика по строке "Наименование и реквизиты документа, подтверждающего полномочия представителя налогоплательщика" указывается наименование и реквизиты документа, подтверждающего полномочия представителя налогоплательщика. При этом к декларации прилагается копия указанного документа.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 xml:space="preserve">3.4. Раздел Титульного листа "Заполняется работником налогового органа" содержит сведения о представлении декларации: код способа представления согласно </w:t>
      </w:r>
      <w:proofErr w:type="gramStart"/>
      <w:r w:rsidRPr="00A24FCA">
        <w:t>Приложению</w:t>
      </w:r>
      <w:proofErr w:type="gramEnd"/>
      <w:r w:rsidRPr="00A24FCA">
        <w:t xml:space="preserve"> N 4 к настоящему Порядку; количество страниц декларации; количество листов приложенных к декларации подтверждающих документов или их копий; дату представления декларации; номер, под которым зарегистрирована декларация.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Все показатели данного раздела заполняются работником налогового органа. Указываются фамилия и инициалы имени и отчества (при наличии) работника налогового органа, принявшего декларацию, и ставится его подпись.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IV. Порядок заполнения раздела 1 декларации "Сумма</w:t>
      </w:r>
    </w:p>
    <w:p w:rsidR="00E66A33" w:rsidRPr="00A24FCA" w:rsidRDefault="00E66A33">
      <w:pPr>
        <w:pStyle w:val="ConsPlusTitle"/>
        <w:jc w:val="center"/>
      </w:pPr>
      <w:r w:rsidRPr="00A24FCA">
        <w:t>налога на добавленную стоимость, подлежащая уплате в бюджет</w:t>
      </w:r>
    </w:p>
    <w:p w:rsidR="00E66A33" w:rsidRPr="00A24FCA" w:rsidRDefault="00E66A33">
      <w:pPr>
        <w:pStyle w:val="ConsPlusTitle"/>
        <w:jc w:val="center"/>
      </w:pPr>
      <w:r w:rsidRPr="00A24FCA">
        <w:t>в отношении товаров, импортированных на территорию</w:t>
      </w:r>
    </w:p>
    <w:p w:rsidR="00E66A33" w:rsidRPr="00A24FCA" w:rsidRDefault="00E66A33">
      <w:pPr>
        <w:pStyle w:val="ConsPlusTitle"/>
        <w:jc w:val="center"/>
      </w:pPr>
      <w:r w:rsidRPr="00A24FCA">
        <w:t>Российской Федерации с территории государств -</w:t>
      </w:r>
    </w:p>
    <w:p w:rsidR="00E66A33" w:rsidRPr="00A24FCA" w:rsidRDefault="00E66A33">
      <w:pPr>
        <w:pStyle w:val="ConsPlusTitle"/>
        <w:jc w:val="center"/>
      </w:pPr>
      <w:r w:rsidRPr="00A24FCA">
        <w:t>членов Евразийского экономического союза"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>4.1. Раздел 1 декларации включает в себя показатели сумм налога на добавленную стоимость (далее - налог), подлежащих уплате в бюджет, по данным налогоплательщика, с отражением кода бюджетной классификации Российской Федерации (далее - КБК), на который подлежат зачислению суммы налога при импорте товаров на территорию Российской Федерации с территории государств - членов Евразийского экономического союза, а также стоимость импортированных на территорию Российской Федерации с территории государств - членов Евразийского экономического союза товаров, не подлежащих налогообложению налогом (освобождаемых от налогообложения).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4.2. При заполнении раздела 1 декларации отражаются ИНН и КПП налогоплательщика; порядковый номер страницы.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4.3. По строке 010 отражается код по ОКТМО.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4.4. По строке 020 отражается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4.5. По строке 030 отражается сумма налога в рублях, исчисленная к уплате в бюджет в отношении импортированных товаров, в том числе продуктов переработки, принятых на учет в отчетном месяце, или импортируемых товаров, по которым в отчетном месяце наступил срок лизингового платежа, предусмотренный договором (контрактом) лизинга.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Налоговая база определяется в соответствии с положениями пунктов 14 и 15 раздела III Протокола.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Сумма налога, отражаемая по строке 030, должна соответствовать сумме строк 031, 032, 033, 034 и 035 раздела 1 декларации.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4.6. По строке 031 отражается сумма налога, исчисленная к уплате в бюджет в отношении приобретенных товаров. По данной строке не отражаются суммы налога, отраженные в строках 032 - 035 раздела 1 декларации.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4.7. По строке 032 отражается сумма налога, исчисленная к уплате в бюджет в отношении продуктов переработки давальческого сырья.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4.8. По строке 033 отражается сумма налога, исчисленная к уплате в бюджет в отношении товаров, являющихся результатом выполнения работ.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4.9. По строке 034 отражается сумма налога, исчисленная к уплате в бюджет в отношении товаров, полученных по договору (контракту) товарного кредита (товарного займа, займа в виде вещей), по товарообменному (бартерному) договору (контракту).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4.10. По строке 035 отражается сумма налога, исчисленная к уплате в бюджет в отношении товаров (предметов лизинга), ввозимых по договору (контракту) лизинга.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4.11. По строке 040 отражается стоимость импортированных товаров, которые не подлежат налогообложению налогом (освобождаются от налогообложения) при их ввозе на территорию Российской Федерации с территории государств - членов Евразийского экономического союза в соответствии с положениями главы 21 Налогового кодекса Российской Федерации (далее - Кодекс).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V. Порядок заполнения раздела 2 декларации</w:t>
      </w:r>
    </w:p>
    <w:p w:rsidR="00E66A33" w:rsidRPr="00A24FCA" w:rsidRDefault="00E66A33">
      <w:pPr>
        <w:pStyle w:val="ConsPlusTitle"/>
        <w:jc w:val="center"/>
      </w:pPr>
      <w:r w:rsidRPr="00A24FCA">
        <w:t>"Сумма акциза, подлежащая уплате в бюджет в отношении</w:t>
      </w:r>
    </w:p>
    <w:p w:rsidR="00E66A33" w:rsidRPr="00A24FCA" w:rsidRDefault="00E66A33">
      <w:pPr>
        <w:pStyle w:val="ConsPlusTitle"/>
        <w:jc w:val="center"/>
      </w:pPr>
      <w:r w:rsidRPr="00A24FCA">
        <w:t>подакцизных товаров, импортированных на территорию</w:t>
      </w:r>
    </w:p>
    <w:p w:rsidR="00E66A33" w:rsidRPr="00A24FCA" w:rsidRDefault="00E66A33">
      <w:pPr>
        <w:pStyle w:val="ConsPlusTitle"/>
        <w:jc w:val="center"/>
      </w:pPr>
      <w:r w:rsidRPr="00A24FCA">
        <w:t>Российской Федерации с территории государств -</w:t>
      </w:r>
    </w:p>
    <w:p w:rsidR="00E66A33" w:rsidRPr="00A24FCA" w:rsidRDefault="00E66A33">
      <w:pPr>
        <w:pStyle w:val="ConsPlusTitle"/>
        <w:jc w:val="center"/>
      </w:pPr>
      <w:r w:rsidRPr="00A24FCA">
        <w:t>членов Евразийского экономического союза, за исключением</w:t>
      </w:r>
    </w:p>
    <w:p w:rsidR="00E66A33" w:rsidRPr="00A24FCA" w:rsidRDefault="00E66A33">
      <w:pPr>
        <w:pStyle w:val="ConsPlusTitle"/>
        <w:jc w:val="center"/>
      </w:pPr>
      <w:r w:rsidRPr="00A24FCA">
        <w:t>спирта этилового из всех видов сырья (в том числе</w:t>
      </w:r>
    </w:p>
    <w:p w:rsidR="00E66A33" w:rsidRPr="00A24FCA" w:rsidRDefault="00E66A33">
      <w:pPr>
        <w:pStyle w:val="ConsPlusTitle"/>
        <w:jc w:val="center"/>
      </w:pPr>
      <w:r w:rsidRPr="00A24FCA">
        <w:t>денатурированного этилового спирта, спирта-сырца,</w:t>
      </w:r>
    </w:p>
    <w:p w:rsidR="00E66A33" w:rsidRPr="00A24FCA" w:rsidRDefault="00E66A33">
      <w:pPr>
        <w:pStyle w:val="ConsPlusTitle"/>
        <w:jc w:val="center"/>
      </w:pPr>
      <w:r w:rsidRPr="00A24FCA">
        <w:t>дистиллятов винного, виноградного, плодового,</w:t>
      </w:r>
    </w:p>
    <w:p w:rsidR="00E66A33" w:rsidRPr="00A24FCA" w:rsidRDefault="00E66A33">
      <w:pPr>
        <w:pStyle w:val="ConsPlusTitle"/>
        <w:jc w:val="center"/>
      </w:pPr>
      <w:r w:rsidRPr="00A24FCA">
        <w:t xml:space="preserve">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)"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 xml:space="preserve">5.1. Раздел 2 декларации включает в себя показатели сумм акциза, подлежащих уплате в бюджет, по данным налогоплательщика, с отражением кода бюджетной классификации, на который подлежат зачислению суммы акциза при импорте товаров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раздела 2 декларации необходимо отразить ИНН и КПП налогоплательщика; порядковый номер страницы.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В случае </w:t>
      </w:r>
      <w:proofErr w:type="spellStart"/>
      <w:r w:rsidRPr="00A24FCA">
        <w:t>незаполнения</w:t>
      </w:r>
      <w:proofErr w:type="spellEnd"/>
      <w:r w:rsidRPr="00A24FCA">
        <w:t xml:space="preserve"> граф и (или) строк в разделе 2 декларации в указанных графах и строках ставится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5.2. По строке 010 отражается код по ОКТМО.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5.3. По строке 020 отражается соответствующий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5.4. По строке 030 отражается общая сумма акциза в рублях, подлежащая уплате в бюджет и зачислению на отраженный в строке 020 КБК, определяемая как сумма строк 050 раздела 2 декларации по соответствующему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Если налогоплательщик осуществляет расчет сумм акциза по нескольким видам подакцизных товаров, суммы акциза по которым подлежат зачислению на разные КБК, то количество листов раздела 2 декларации должно соответствовать количеству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Если налогоплательщик осуществляет расчет сумм акциза по видам подакцизных товаров на нескольких листах раздела 2 декларации, суммы акциза по которым подлежат зачислению на один код согласно ОКТМО и один КБК, то соответствующий ОКТМО и КБК с общей суммой акциза, отраженной по строке 030, указываются на первой странице, на последующих - проставляется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5.5. Подраздел "Расчет суммы акциза по видам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" заполняется отдельно по подакцизным товарам, ввозимым из страны, код которой указывается по строке 040.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5.6. По строке 040 отражается код страны мира, в соответствии с Общероссийским классификатором стран мира (далее - ОКСМ) - члена Евразийского экономического союза, с территории которого осуществляется ввоз (импорт) подакцизных товаров на территорию Российской Федерации.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5.7. В графе 1 отражается код вида подакцизного товара согласно </w:t>
      </w:r>
      <w:proofErr w:type="gramStart"/>
      <w:r w:rsidRPr="00A24FCA">
        <w:t>Приложению</w:t>
      </w:r>
      <w:proofErr w:type="gramEnd"/>
      <w:r w:rsidRPr="00A24FCA">
        <w:t xml:space="preserve"> N 5 к Порядку.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5.8. В графе 2 отражается код единицы измерения налоговой базы, в соответствии с Общероссийским классификатором единиц измерения (далее - ОКЕИ).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5.9. В графе 3 отражается процентное содержание этилового спирта в подакцизном товаре (в отношении которых ставки акциза установлены в расчете на 1 литр безводного этилового спирта), согласно нормативно-технической документации, регламентирующей производство этих товаров, или мощность двигателя одного легкового автомобиля, мотоцикла в лошадиных силах.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определения мощности двигателя в лошадиных силах значение указанного показателя в киловаттах (кВт) делится на 0,75.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раздела 2 декларации по подакцизным товарам, за исключением спиртосодержащей продукции, автомобилей легковых и мотоциклов, в графе 3 проставляется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5.10. В графе 4 (применительно к соответствующему показателю, указанному в графе 3) отражается: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объем подакцизных товаров, в отношении которых ставка акциза установлена в расчете на 1 литр безводного этилового спирта, - в литрах физического объема (с точностью до третьего знака после запятой);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количество легковых автомобилей, мотоциклов - в штуках.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раздела 2 декларации по подакцизным товарам, за исключением спиртосодержащей продукции, автомобилей легковых и мотоциклов, в графе 4 проставляется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5.11. В графе 5 (применительно к соответствующим показателям, указанным в графах 3 и 4 в совокупности) рассчитывается налоговая база: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по подакцизным товарам, в отношении которых ставка акциза установлена в расчете на 1 литр безводного этилового спирта - как объем указанных товаров в литрах безводного спирта.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определения объема подакцизных товаров в литрах безводного спирта значение графы 3 умножается на значение графы 4 и делится на 100 процентов;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по легковым автомобилям, мотоциклам - как общая мощность двигателей указанных товаров в лошадиных силах, определяемая путем умножения значения графы 3 на значение графы 4.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Налоговая база по подакцизным товарам определяется в соответствии с пунктом 16 раздела III Протокола.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5.12. По строке 050 отражается сумма акциза по соответствующему коду вида подакцизного товара, указанного в графе 1 раздела 2 декларации.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5.13. В случае недостаточности строк раздела 2 декларации, представляемой на бумажном носителе, дополнительно заполняется необходимое количество листов данного раздела.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VI. Порядок заполнения раздела 3 декларации</w:t>
      </w:r>
    </w:p>
    <w:p w:rsidR="00E66A33" w:rsidRPr="00A24FCA" w:rsidRDefault="00E66A33">
      <w:pPr>
        <w:pStyle w:val="ConsPlusTitle"/>
        <w:jc w:val="center"/>
      </w:pPr>
      <w:r w:rsidRPr="00A24FCA">
        <w:lastRenderedPageBreak/>
        <w:t>"Сумма акциза, исчисленная к уплате в бюджет</w:t>
      </w:r>
    </w:p>
    <w:p w:rsidR="00E66A33" w:rsidRPr="00A24FCA" w:rsidRDefault="00E66A33">
      <w:pPr>
        <w:pStyle w:val="ConsPlusTitle"/>
        <w:jc w:val="center"/>
      </w:pPr>
      <w:r w:rsidRPr="00A24FCA">
        <w:t>при импорте спирта этилового из всех видов сырья</w:t>
      </w:r>
    </w:p>
    <w:p w:rsidR="00E66A33" w:rsidRPr="00A24FCA" w:rsidRDefault="00E66A33">
      <w:pPr>
        <w:pStyle w:val="ConsPlusTitle"/>
        <w:jc w:val="center"/>
      </w:pPr>
      <w:r w:rsidRPr="00A24FCA">
        <w:t>(в том числе денатурированного этилового спирта,</w:t>
      </w:r>
    </w:p>
    <w:p w:rsidR="00E66A33" w:rsidRPr="00A24FCA" w:rsidRDefault="00E66A33">
      <w:pPr>
        <w:pStyle w:val="ConsPlusTitle"/>
        <w:jc w:val="center"/>
      </w:pPr>
      <w:r w:rsidRPr="00A24FCA">
        <w:t>спирта-сырца, дистиллятов винного, виноградного,</w:t>
      </w:r>
    </w:p>
    <w:p w:rsidR="00E66A33" w:rsidRPr="00A24FCA" w:rsidRDefault="00E66A33">
      <w:pPr>
        <w:pStyle w:val="ConsPlusTitle"/>
        <w:jc w:val="center"/>
      </w:pPr>
      <w:r w:rsidRPr="00A24FCA">
        <w:t xml:space="preserve">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),</w:t>
      </w:r>
    </w:p>
    <w:p w:rsidR="00E66A33" w:rsidRPr="00A24FCA" w:rsidRDefault="00E66A33">
      <w:pPr>
        <w:pStyle w:val="ConsPlusTitle"/>
        <w:jc w:val="center"/>
      </w:pPr>
      <w:r w:rsidRPr="00A24FCA">
        <w:t>на территорию Российской Федерации с территории</w:t>
      </w:r>
    </w:p>
    <w:p w:rsidR="00E66A33" w:rsidRPr="00A24FCA" w:rsidRDefault="00E66A33">
      <w:pPr>
        <w:pStyle w:val="ConsPlusTitle"/>
        <w:jc w:val="center"/>
      </w:pPr>
      <w:r w:rsidRPr="00A24FCA">
        <w:t>государств - членов Евразийского</w:t>
      </w:r>
    </w:p>
    <w:p w:rsidR="00E66A33" w:rsidRPr="00A24FCA" w:rsidRDefault="00E66A33">
      <w:pPr>
        <w:pStyle w:val="ConsPlusTitle"/>
        <w:jc w:val="center"/>
      </w:pPr>
      <w:r w:rsidRPr="00A24FCA">
        <w:t>экономического союза"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 xml:space="preserve">6.1. Раздел 3 декларации включает в себя показатели суммы акциза, исчисленной к уплате в бюджет при импорте спирта этилового из всех видов сырья, 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 xml:space="preserve"> (далее - этиловый спирт, спирт), облагаемого по кодам согласно Приложению N 6 к Порядку.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раздела 3 декларации необходимо отразить ИНН и КПП налогоплательщика; порядковый номер страницы.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В случае </w:t>
      </w:r>
      <w:proofErr w:type="spellStart"/>
      <w:r w:rsidRPr="00A24FCA">
        <w:t>незаполнения</w:t>
      </w:r>
      <w:proofErr w:type="spellEnd"/>
      <w:r w:rsidRPr="00A24FCA">
        <w:t xml:space="preserve"> граф и (или) строк в разделе 3 в указанных графах и строках ставится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6.2. По строке 010 отражается код по ОКТМО.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6.3. По строке 020 отражается соответствующий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6.4. По строке 030 отражается общая сумма акциза в рублях, подлежащая уплате в бюджет и зачислению на отраженный в строке 020 КБК, определяемая как сумма строк 050 раздела 3 декларации по соответствующему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Если налогоплательщик осуществляет расчет сумм акциза по видам подакцизных товаров на нескольких листах раздела 3 декларации, суммы акциза по которым подлежат зачислению на один код согласно ОКТМО и один КБК, то соответствующий ОКТМО и КБК с общей суммой акциза, отраженной по строке 030, указываются на первой странице, на последующих - проставляется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6.5. По строке 040 отражается код ОКСМ - члена Евразийского экономического союза, с территории которого осуществляется ввоз (импорт) подакцизных товаров на территорию Российской Федерации.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6.6. В графе 1 отражается код вида спирта согласно </w:t>
      </w:r>
      <w:proofErr w:type="gramStart"/>
      <w:r w:rsidRPr="00A24FCA">
        <w:t>Приложению</w:t>
      </w:r>
      <w:proofErr w:type="gramEnd"/>
      <w:r w:rsidRPr="00A24FCA">
        <w:t xml:space="preserve"> N 5 к Порядку.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6.7. В графе 2 отражается код вида подакцизной продукции, для производства которой используется импортированный спирт, указанный в графе 1. Производители спиртосодержащей продукции, не признаваемой подакцизным товаром в соответствии с подпунктом 2 пункта 1 статьи 181 Кодекса, по графе 2 проставляют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6.8. В графе 3 отражается код признака применения ставки акциза согласно </w:t>
      </w:r>
      <w:proofErr w:type="gramStart"/>
      <w:r w:rsidRPr="00A24FCA">
        <w:t>Приложению</w:t>
      </w:r>
      <w:proofErr w:type="gramEnd"/>
      <w:r w:rsidRPr="00A24FCA">
        <w:t xml:space="preserve"> N 6 к Порядку: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код "2001" - указывается налогоплательщиками - организациями, на которых положениями Кодекса не возложена обязанность уплачивать авансовый платеж акциза по производимой ими из импортированного спирта продукции (за исключением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Кодекса);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код "2002" - указывается налогоплательщиками - производителями алкогольной и (или) подакцизной спиртосодержащей продукции, представившими извещение об уплате авансового платежа по этой продукции с отметкой налогового органа по месту учета налогоплательщика-импортера. По данному коду налогообложение импортированного спирта осуществляется в соответствии с пунктами 1 и 4 статьи 193 Кодекса с применением ставки акциза в размере 0 рублей за 1 литр безводного этилового спирта, содержащегося в подакцизном товаре;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код "2003" - указывается налогоплательщиками - производителями алкогольной и (или) подакцизной спиртосодержащей продукции, представившими извещение об освобождении от уплаты авансового платежа по этой продукции с отметкой налогового органа по месту учета налогоплательщика-импортера и банковскую гарантию в соответствии с пунктами 11 - 12 статьи 204 Кодекса. По данному коду налогообложение импортированного спирта осуществляется в соответствии с пунктами 1 и 4 статьи 193 Кодекса с применением ставки акциза в размере 0 рублей за 1 литр безводного этилового спирта, содержащегося в подакцизном товаре;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код "2004" - указывается организациями - производителями спиртосодержащей парфюмерно-косметической продукции в металлической аэрозольной упаковке,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Кодекса. По данному коду налогообложение импортированного спирта осуществляется в соответствии с пунктом 1 статьи 193 Кодекса с применением ставки акциза в размере 0 рублей за 1 литр безводного этилового спирта, содержащегося в подакцизном товаре.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6.9. В графе 4 отражается налоговая база в отношении объема спирта (в расчете на 1 литр безводного этилового спирта), импортированного в налоговом периоде в Российскую Федерацию из государств - членов Евразийского экономического союза, облагаемого по соответствующему коду признака применения ставки акциза, указанному в графе 2 раздела 3 декларации.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Налоговая база определяется в соответствии с пунктом 16 раздела III Протокола.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6.10. По строке 050 отражается сумма акциза, подлежащая уплате в бюджет.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6.11. По строке 060 отражается регистрационный номер извещения об уплате (об освобождении от уплаты) в бюджет авансового платежа акциза, в графе 3 которого сумма авансового платежа акциза (в соответствии с пунктом 8 статьи 194 Кодекса) исчислена исходя из объема импортированного спирта, код которого указан в графе 1, и ставки акциза, установленной в статье 193 Кодекса в отношении производимой из этого спирта подакцизной продукции, указанной по графе 2.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Строка 060 заполняется импортерами спирта - производителями алкогольной и (или) подакцизной спиртосодержащей продукции (за исключением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Производители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Кодекса, по строке 060 проставляют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6.12. В случае недостаточности строк раздела 3 декларации, представляемой на бумажном носителе, дополнительно заполняется необходимое количество листов данного раздела.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1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3" w:name="P612"/>
      <w:bookmarkEnd w:id="3"/>
      <w:r w:rsidRPr="00A24FCA">
        <w:t>КОДЫ, ОПРЕДЕЛЯЮЩИЕ НАЛОГОВЫЙ ПЕРИОД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Наименование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Январь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Февраль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03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Март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04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Апрель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05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Май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06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Июнь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07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Июль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08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Август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09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Сентябрь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Октябрь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Ноябрь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Декабрь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январь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февраль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73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март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74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апрель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75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май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76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июнь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77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июль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lastRenderedPageBreak/>
              <w:t>78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август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сентябрь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октябрь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ноябрь при реорганизации (ликвидации) организации</w:t>
            </w:r>
          </w:p>
        </w:tc>
      </w:tr>
      <w:tr w:rsidR="00E66A33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декабрь при реорганизации (ликвидации) организации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2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4" w:name="P680"/>
      <w:bookmarkEnd w:id="4"/>
      <w:r w:rsidRPr="00A24FCA">
        <w:t>КОДЫ</w:t>
      </w:r>
    </w:p>
    <w:p w:rsidR="00E66A33" w:rsidRPr="00A24FCA" w:rsidRDefault="00E66A33">
      <w:pPr>
        <w:pStyle w:val="ConsPlusTitle"/>
        <w:jc w:val="center"/>
      </w:pPr>
      <w:r w:rsidRPr="00A24FCA">
        <w:t>ПРЕДСТАВЛЕНИЯ В НАЛОГОВЫЙ ОРГАН НАЛОГОВОЙ ДЕКЛАРАЦИИ</w:t>
      </w:r>
    </w:p>
    <w:p w:rsidR="00E66A33" w:rsidRPr="00A24FCA" w:rsidRDefault="00E66A33">
      <w:pPr>
        <w:pStyle w:val="ConsPlusTitle"/>
        <w:jc w:val="center"/>
      </w:pPr>
      <w:r w:rsidRPr="00A24FCA">
        <w:t>ПО КОСВЕННЫМ НАЛОГАМ (НАЛОГУ НА ДОБАВЛЕННУЮ СТОИМОСТЬ</w:t>
      </w:r>
    </w:p>
    <w:p w:rsidR="00E66A33" w:rsidRPr="00A24FCA" w:rsidRDefault="00E66A33">
      <w:pPr>
        <w:pStyle w:val="ConsPlusTitle"/>
        <w:jc w:val="center"/>
      </w:pPr>
      <w:r w:rsidRPr="00A24FCA">
        <w:t>И АКЦИЗАМ) ПРИ ИМПОРТЕ ТОВАРОВ НА ТЕРРИТОРИЮ РОССИЙСКОЙ</w:t>
      </w:r>
    </w:p>
    <w:p w:rsidR="00E66A33" w:rsidRPr="00A24FCA" w:rsidRDefault="00E66A33">
      <w:pPr>
        <w:pStyle w:val="ConsPlusTitle"/>
        <w:jc w:val="center"/>
      </w:pPr>
      <w:r w:rsidRPr="00A24FCA">
        <w:t>ФЕДЕРАЦИИ С ТЕРРИТОРИИ ГОСУДАРСТВ - ЧЛЕНОВ</w:t>
      </w:r>
    </w:p>
    <w:p w:rsidR="00E66A33" w:rsidRPr="00A24FCA" w:rsidRDefault="00E66A33">
      <w:pPr>
        <w:pStyle w:val="ConsPlusTitle"/>
        <w:jc w:val="center"/>
      </w:pPr>
      <w:r w:rsidRPr="00A24FCA">
        <w:t>ЕВРАЗИЙСКОГО ЭКОНОМИЧЕСКОГО СОЮЗА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Наименование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120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жительства индивидуального предпринимателя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213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учета в качестве крупнейшего налогоплательщика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214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215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нахождения правопреемника, не являющегося крупнейшим налогоплательщиком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216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учета правопреемника, являющегося крупнейшим налогоплательщиком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220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нахождения обособленного подразделения российской организации</w:t>
            </w:r>
          </w:p>
        </w:tc>
      </w:tr>
      <w:tr w:rsidR="00E66A33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331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3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5" w:name="P719"/>
      <w:bookmarkEnd w:id="5"/>
      <w:r w:rsidRPr="00A24FCA">
        <w:t>КОДЫ ФОРМ РЕОРГАНИЗАЦИИ И КОД ЛИКВИДАЦИИ ОРГАНИЗАЦИИ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Наименование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преобразование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слияние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разделение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5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присоединение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разделение с одновременным присоединением</w:t>
            </w:r>
          </w:p>
        </w:tc>
      </w:tr>
      <w:tr w:rsidR="00E66A33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ликвидация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4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6" w:name="P751"/>
      <w:bookmarkEnd w:id="6"/>
      <w:r w:rsidRPr="00A24FCA">
        <w:t>КОДЫ,</w:t>
      </w:r>
    </w:p>
    <w:p w:rsidR="00E66A33" w:rsidRPr="00A24FCA" w:rsidRDefault="00E66A33">
      <w:pPr>
        <w:pStyle w:val="ConsPlusTitle"/>
        <w:jc w:val="center"/>
      </w:pPr>
      <w:r w:rsidRPr="00A24FCA">
        <w:t>ОПРЕДЕЛЯЮЩИЕ СПОСОБ ПРЕДСТАВЛЕНИЯ В НАЛОГОВЫЙ ОРГАН</w:t>
      </w:r>
    </w:p>
    <w:p w:rsidR="00E66A33" w:rsidRPr="00A24FCA" w:rsidRDefault="00E66A33">
      <w:pPr>
        <w:pStyle w:val="ConsPlusTitle"/>
        <w:jc w:val="center"/>
      </w:pPr>
      <w:r w:rsidRPr="00A24FCA">
        <w:t>НАЛОГОВОЙ ДЕКЛАРАЦИИ ПО КОСВЕННЫМ НАЛОГАМ (НАЛОГУ</w:t>
      </w:r>
    </w:p>
    <w:p w:rsidR="00E66A33" w:rsidRPr="00A24FCA" w:rsidRDefault="00E66A33">
      <w:pPr>
        <w:pStyle w:val="ConsPlusTitle"/>
        <w:jc w:val="center"/>
      </w:pPr>
      <w:r w:rsidRPr="00A24FCA">
        <w:t>НА ДОБАВЛЕННУЮ СТОИМОСТЬ И АКЦИЗАМ) ПРИ ИМПОРТЕ ТОВАРОВ</w:t>
      </w:r>
    </w:p>
    <w:p w:rsidR="00E66A33" w:rsidRPr="00A24FCA" w:rsidRDefault="00E66A33">
      <w:pPr>
        <w:pStyle w:val="ConsPlusTitle"/>
        <w:jc w:val="center"/>
      </w:pPr>
      <w:r w:rsidRPr="00A24FCA">
        <w:t>НА ТЕРРИТОРИЮ РОССИЙСКОЙ ФЕДЕРАЦИИ С ТЕРРИТОРИИ</w:t>
      </w:r>
    </w:p>
    <w:p w:rsidR="00E66A33" w:rsidRPr="00A24FCA" w:rsidRDefault="00E66A33">
      <w:pPr>
        <w:pStyle w:val="ConsPlusTitle"/>
        <w:jc w:val="center"/>
      </w:pPr>
      <w:r w:rsidRPr="00A24FCA">
        <w:t>ГОСУДАРСТВ - ЧЛЕНОВ ЕВРАЗИЙСКОГО</w:t>
      </w:r>
    </w:p>
    <w:p w:rsidR="00E66A33" w:rsidRPr="00A24FCA" w:rsidRDefault="00E66A33">
      <w:pPr>
        <w:pStyle w:val="ConsPlusTitle"/>
        <w:jc w:val="center"/>
      </w:pPr>
      <w:r w:rsidRPr="00A24FCA">
        <w:t>ЭКОНОМИЧЕСКОГО СОЮЗА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Наименование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(по почте)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lastRenderedPageBreak/>
              <w:t>02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(лично)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03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с дублированием на съемном носителе (лично)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04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телекоммуникационным каналам связи с ЭП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05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другое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08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с дублированием на съемном носителе (по почте)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09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с использованием штрих-кода (лично)</w:t>
            </w:r>
          </w:p>
        </w:tc>
      </w:tr>
      <w:tr w:rsidR="00E66A33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с использованием штрих-кода (по почте)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5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7" w:name="P793"/>
      <w:bookmarkEnd w:id="7"/>
      <w:r w:rsidRPr="00A24FCA">
        <w:t>КОДЫ ВИДОВ ПОДАКЦИЗНЫХ ТОВАРОВ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304"/>
        <w:gridCol w:w="1814"/>
      </w:tblGrid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Виды подакцизных товаров</w:t>
            </w:r>
          </w:p>
        </w:tc>
        <w:tc>
          <w:tcPr>
            <w:tcW w:w="1304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Коды видов подакцизных товаров</w:t>
            </w:r>
          </w:p>
        </w:tc>
        <w:tc>
          <w:tcPr>
            <w:tcW w:w="1814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 единицы измерения налоговой базы подакцизных товаров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</w:t>
            </w:r>
          </w:p>
        </w:tc>
        <w:tc>
          <w:tcPr>
            <w:tcW w:w="1304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</w:t>
            </w:r>
          </w:p>
        </w:tc>
        <w:tc>
          <w:tcPr>
            <w:tcW w:w="1814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</w:t>
            </w:r>
          </w:p>
        </w:tc>
      </w:tr>
      <w:tr w:rsidR="00A24FCA" w:rsidRPr="00A24FCA">
        <w:tc>
          <w:tcPr>
            <w:tcW w:w="9071" w:type="dxa"/>
            <w:gridSpan w:val="3"/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Этиловый спирт из всех видов сырья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 из пищевого сырья денатурированный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 из непищевого сырья, денатурированный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121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спирт-сырец из пищевого сырья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140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спирт-сырец из всех видов сырья, за исключением пищевого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150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 (за исключением этилового спирта-сырца, а также спирта денатурированного) из пищевого сырья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Дистиллят винный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lastRenderedPageBreak/>
              <w:t>Дистиллят виноградный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Дистиллят плодовый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163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Дистиллят коньячный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130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Дистиллят </w:t>
            </w:r>
            <w:proofErr w:type="spellStart"/>
            <w:r w:rsidRPr="00A24FCA">
              <w:t>кальвадосный</w:t>
            </w:r>
            <w:proofErr w:type="spellEnd"/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164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Дистиллят </w:t>
            </w:r>
            <w:proofErr w:type="spellStart"/>
            <w:r w:rsidRPr="00A24FCA">
              <w:t>висковый</w:t>
            </w:r>
            <w:proofErr w:type="spellEnd"/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165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 (за исключением этилового спирта-сырца, а также спирта денатурированного) из всех видов сырья, за исключением пищевого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170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Алкогольная продукция (за исключением пива и напитков, изготавливаемых на основе пива, произведенных без добавления этилового спирта) и спиртосодержащая продукция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Алкогольная продукция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231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Алкогольная продукция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224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Сидр, </w:t>
            </w:r>
            <w:proofErr w:type="spellStart"/>
            <w:r w:rsidRPr="00A24FCA">
              <w:t>пуаре</w:t>
            </w:r>
            <w:proofErr w:type="spellEnd"/>
            <w:r w:rsidRPr="00A24FCA">
              <w:t>, медовуха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232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284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Вина с защищенным географическим указанием, с защищенным наименованием места происхождения, за исключением игристых вин (шампанских)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285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271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Игристые вина (шампанские)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272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lastRenderedPageBreak/>
              <w:t>Спиртосодержащая парфюмерно-косметическая продукция в металлической аэрозольной упаковке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291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Спиртосодержащая продукция бытовой химии в металлической аэрозольной упаковке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292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Спиртосодержащая продукция (за исключением спиртосодержащей парфюмерно-косметической продукции в металлической аэрозольной упаковке и спиртосодержащей продукции бытовой химии в металлической аэрозольной упаковке)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293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9071" w:type="dxa"/>
            <w:gridSpan w:val="3"/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Пиво, а также напитки, изготавливаемые на основе пива, произведенные без добавления этилового спирта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310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Пиво с нормативным (стандартизированным) содержанием объемной доли этилового спирта свыше 0,5 до 8,6 процента включительно, а также напитки, изготавливаемые на основе пива, произведенные без добавления этилового спирта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320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Пиво с нормативным (стандартизированным) содержанием объемной доли этилового спирта свыше 8,6 процента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330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Табачная продукция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411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166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Сигары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430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796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proofErr w:type="spellStart"/>
            <w:r w:rsidRPr="00A24FCA">
              <w:t>Сигариллы</w:t>
            </w:r>
            <w:proofErr w:type="spellEnd"/>
            <w:r w:rsidRPr="00A24FCA">
              <w:t xml:space="preserve"> (</w:t>
            </w:r>
            <w:proofErr w:type="spellStart"/>
            <w:r w:rsidRPr="00A24FCA">
              <w:t>сигариты</w:t>
            </w:r>
            <w:proofErr w:type="spellEnd"/>
            <w:r w:rsidRPr="00A24FCA">
              <w:t xml:space="preserve">), </w:t>
            </w:r>
            <w:proofErr w:type="spellStart"/>
            <w:r w:rsidRPr="00A24FCA">
              <w:t>биди</w:t>
            </w:r>
            <w:proofErr w:type="spellEnd"/>
            <w:r w:rsidRPr="00A24FCA">
              <w:t xml:space="preserve">, </w:t>
            </w:r>
            <w:proofErr w:type="spellStart"/>
            <w:r w:rsidRPr="00A24FCA">
              <w:t>кретек</w:t>
            </w:r>
            <w:proofErr w:type="spellEnd"/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440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Сигареты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450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798, 383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Папиросы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460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798, 383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Электронные системы доставки никотина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470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796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Жидкости для электронных систем доставки никотина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471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Табак (табачные изделия), предназначенный для потребления путем нагревания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472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166</w:t>
            </w:r>
          </w:p>
        </w:tc>
      </w:tr>
      <w:tr w:rsidR="00A24FCA" w:rsidRPr="00A24FC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Автомобили легковые и мотоциклы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Автомобили легковые с мощностью двигателя до 67,5 кВт (90 </w:t>
            </w:r>
            <w:proofErr w:type="spellStart"/>
            <w:r w:rsidRPr="00A24FCA">
              <w:t>л.с</w:t>
            </w:r>
            <w:proofErr w:type="spellEnd"/>
            <w:r w:rsidRPr="00A24FCA">
              <w:t>.) включительно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510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251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Автомобили легковые с мощностью двигателя свыше 67,5 кВт (90 </w:t>
            </w:r>
            <w:proofErr w:type="spellStart"/>
            <w:r w:rsidRPr="00A24FCA">
              <w:t>л.с</w:t>
            </w:r>
            <w:proofErr w:type="spellEnd"/>
            <w:r w:rsidRPr="00A24FCA">
              <w:t xml:space="preserve">.) и до 112,5 кВт (150 </w:t>
            </w:r>
            <w:proofErr w:type="spellStart"/>
            <w:r w:rsidRPr="00A24FCA">
              <w:t>л.с</w:t>
            </w:r>
            <w:proofErr w:type="spellEnd"/>
            <w:r w:rsidRPr="00A24FCA">
              <w:t>.) включительно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520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251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lastRenderedPageBreak/>
              <w:t xml:space="preserve">Автомобили легковые с мощностью двигателя свыше 112,5 кВт (150 </w:t>
            </w:r>
            <w:proofErr w:type="spellStart"/>
            <w:r w:rsidRPr="00A24FCA">
              <w:t>л.с</w:t>
            </w:r>
            <w:proofErr w:type="spellEnd"/>
            <w:r w:rsidRPr="00A24FCA">
              <w:t>.)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531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251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Мотоциклы с мощностью двигателя свыше 112,5 кВт (150 </w:t>
            </w:r>
            <w:proofErr w:type="spellStart"/>
            <w:r w:rsidRPr="00A24FCA">
              <w:t>л.с</w:t>
            </w:r>
            <w:proofErr w:type="spellEnd"/>
            <w:r w:rsidRPr="00A24FCA">
              <w:t>.)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532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251</w:t>
            </w:r>
          </w:p>
        </w:tc>
      </w:tr>
      <w:tr w:rsidR="00A24FCA" w:rsidRPr="00A24FCA">
        <w:tc>
          <w:tcPr>
            <w:tcW w:w="9071" w:type="dxa"/>
            <w:gridSpan w:val="3"/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Нефтепродукты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Дизельное топливо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630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Моторные масла для дизельных и (или) карбюраторных (</w:t>
            </w:r>
            <w:proofErr w:type="spellStart"/>
            <w:r w:rsidRPr="00A24FCA">
              <w:t>инжекторных</w:t>
            </w:r>
            <w:proofErr w:type="spellEnd"/>
            <w:r w:rsidRPr="00A24FCA">
              <w:t>) двигателей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640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Прямогонный бензин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650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Автомобильный бензин класса 5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665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Автомобильный бензин, не соответствующий классу 5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676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Средние дистилляты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677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Природный газ (в случаях, предусмотренных международными договорами Российской Федерации)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735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383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6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8" w:name="P961"/>
      <w:bookmarkEnd w:id="8"/>
      <w:r w:rsidRPr="00A24FCA">
        <w:t>КОДЫ</w:t>
      </w:r>
    </w:p>
    <w:p w:rsidR="00E66A33" w:rsidRPr="00A24FCA" w:rsidRDefault="00E66A33">
      <w:pPr>
        <w:pStyle w:val="ConsPlusTitle"/>
        <w:jc w:val="center"/>
      </w:pPr>
      <w:r w:rsidRPr="00A24FCA">
        <w:t>ПРИЗНАКА ПРИМЕНЕНИЯ СТАВКИ АКЦИЗА В СООТВЕТСТВИИ</w:t>
      </w:r>
    </w:p>
    <w:p w:rsidR="00E66A33" w:rsidRPr="00A24FCA" w:rsidRDefault="00E66A33">
      <w:pPr>
        <w:pStyle w:val="ConsPlusTitle"/>
        <w:jc w:val="center"/>
      </w:pPr>
      <w:r w:rsidRPr="00A24FCA">
        <w:t>СО СТАТЬЕЙ 193 КОДЕКСА НА СПИРТ ЭТИЛОВЫЙ ИЗ ВСЕХ ВИДОВ</w:t>
      </w:r>
    </w:p>
    <w:p w:rsidR="00E66A33" w:rsidRPr="00A24FCA" w:rsidRDefault="00E66A33">
      <w:pPr>
        <w:pStyle w:val="ConsPlusTitle"/>
        <w:jc w:val="center"/>
      </w:pPr>
      <w:r w:rsidRPr="00A24FCA">
        <w:t>СЫРЬЯ (В ТОМ ЧИСЛЕ ЭТИЛОВЫЙ СПИРТ-СЫРЕЦ ИЗ ВСЕХ ВИДОВ</w:t>
      </w:r>
    </w:p>
    <w:p w:rsidR="00E66A33" w:rsidRPr="00A24FCA" w:rsidRDefault="00E66A33">
      <w:pPr>
        <w:pStyle w:val="ConsPlusTitle"/>
        <w:jc w:val="center"/>
      </w:pPr>
      <w:r w:rsidRPr="00A24FCA">
        <w:t>СЫРЬЯ, ДИСТИЛЛЯТЫ ВИННЫЙ, ВИНОГРАДНЫЙ, ПЛОДОВЫЙ,</w:t>
      </w:r>
    </w:p>
    <w:p w:rsidR="00E66A33" w:rsidRPr="00A24FCA" w:rsidRDefault="00E66A33">
      <w:pPr>
        <w:pStyle w:val="ConsPlusTitle"/>
        <w:jc w:val="center"/>
      </w:pPr>
      <w:r w:rsidRPr="00A24FCA">
        <w:t>КОНЬЯЧНЫЙ, КАЛЬВАДОСНЫЙ, ВИСКОВЫЙ), ИМПОРТИРОВАННЫЙ</w:t>
      </w:r>
    </w:p>
    <w:p w:rsidR="00E66A33" w:rsidRPr="00A24FCA" w:rsidRDefault="00E66A33">
      <w:pPr>
        <w:pStyle w:val="ConsPlusTitle"/>
        <w:jc w:val="center"/>
      </w:pPr>
      <w:r w:rsidRPr="00A24FCA">
        <w:t>НА ТЕРРИТОРИЮ РОССИЙСКОЙ ФЕДЕРАЦИИ С ТЕРРИТОРИИ</w:t>
      </w:r>
    </w:p>
    <w:p w:rsidR="00E66A33" w:rsidRPr="00A24FCA" w:rsidRDefault="00E66A33">
      <w:pPr>
        <w:pStyle w:val="ConsPlusTitle"/>
        <w:jc w:val="center"/>
      </w:pPr>
      <w:r w:rsidRPr="00A24FCA">
        <w:t>ГОСУДАРСТВ - ЧЛЕНОВ ЕВРАЗИЙСКОГО</w:t>
      </w:r>
    </w:p>
    <w:p w:rsidR="00E66A33" w:rsidRPr="00A24FCA" w:rsidRDefault="00E66A33">
      <w:pPr>
        <w:pStyle w:val="ConsPlusTitle"/>
        <w:jc w:val="center"/>
      </w:pPr>
      <w:r w:rsidRPr="00A24FCA">
        <w:t>ЭКОНОМИЧЕСКОГО СОЮЗА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A24FCA" w:rsidRPr="00A24FCA">
        <w:tc>
          <w:tcPr>
            <w:tcW w:w="1531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 признака</w:t>
            </w:r>
          </w:p>
        </w:tc>
        <w:tc>
          <w:tcPr>
            <w:tcW w:w="754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Наименование признака</w:t>
            </w:r>
          </w:p>
        </w:tc>
      </w:tr>
      <w:tr w:rsidR="00A24FCA" w:rsidRPr="00A24FCA">
        <w:tc>
          <w:tcPr>
            <w:tcW w:w="1531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bookmarkStart w:id="9" w:name="P973"/>
            <w:bookmarkEnd w:id="9"/>
            <w:r w:rsidRPr="00A24FCA">
              <w:t>2001</w:t>
            </w:r>
          </w:p>
        </w:tc>
        <w:tc>
          <w:tcPr>
            <w:tcW w:w="7540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Без применения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A24FCA">
              <w:t>кальвадосный</w:t>
            </w:r>
            <w:proofErr w:type="spellEnd"/>
            <w:r w:rsidRPr="00A24FCA">
              <w:t xml:space="preserve">, </w:t>
            </w:r>
            <w:proofErr w:type="spellStart"/>
            <w:r w:rsidRPr="00A24FCA">
              <w:t>висковый</w:t>
            </w:r>
            <w:proofErr w:type="spellEnd"/>
            <w:r w:rsidRPr="00A24FCA">
              <w:t xml:space="preserve">) в размере 0 рублей за 1 литр безводного этилового спирта, содержащегося в подакцизном </w:t>
            </w:r>
            <w:r w:rsidRPr="00A24FCA">
              <w:lastRenderedPageBreak/>
              <w:t>товаре, в соответствии с пунктом 1 статьи 193 Кодекса</w:t>
            </w:r>
          </w:p>
        </w:tc>
      </w:tr>
      <w:tr w:rsidR="00A24FCA" w:rsidRPr="00A24FCA">
        <w:tc>
          <w:tcPr>
            <w:tcW w:w="1531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bookmarkStart w:id="10" w:name="P975"/>
            <w:bookmarkEnd w:id="10"/>
            <w:r w:rsidRPr="00A24FCA">
              <w:lastRenderedPageBreak/>
              <w:t>2002</w:t>
            </w:r>
          </w:p>
        </w:tc>
        <w:tc>
          <w:tcPr>
            <w:tcW w:w="7540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A24FCA">
              <w:t>кальвадосный</w:t>
            </w:r>
            <w:proofErr w:type="spellEnd"/>
            <w:r w:rsidRPr="00A24FCA">
              <w:t xml:space="preserve">, </w:t>
            </w:r>
            <w:proofErr w:type="spellStart"/>
            <w:r w:rsidRPr="00A24FCA">
              <w:t>висковый</w:t>
            </w:r>
            <w:proofErr w:type="spellEnd"/>
            <w:r w:rsidRPr="00A24FCA">
              <w:t>) в размере 0 рублей за 1 литр безводного этилового спирта, содержащегося в подакцизном товаре, в соответствии с пунктами 1 и 4 статьи 193 Кодекса при наличии извещения об уплате авансового платежа акциза с отметкой налогового органа по месту учета налогоплательщика, импортировавшего вышеназванные спирты</w:t>
            </w:r>
          </w:p>
        </w:tc>
      </w:tr>
      <w:tr w:rsidR="00A24FCA" w:rsidRPr="00A24FCA">
        <w:tc>
          <w:tcPr>
            <w:tcW w:w="1531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bookmarkStart w:id="11" w:name="P977"/>
            <w:bookmarkEnd w:id="11"/>
            <w:r w:rsidRPr="00A24FCA">
              <w:t>2003</w:t>
            </w:r>
          </w:p>
        </w:tc>
        <w:tc>
          <w:tcPr>
            <w:tcW w:w="7540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A24FCA">
              <w:t>кальвадосный</w:t>
            </w:r>
            <w:proofErr w:type="spellEnd"/>
            <w:r w:rsidRPr="00A24FCA">
              <w:t xml:space="preserve">, </w:t>
            </w:r>
            <w:proofErr w:type="spellStart"/>
            <w:r w:rsidRPr="00A24FCA">
              <w:t>висковый</w:t>
            </w:r>
            <w:proofErr w:type="spellEnd"/>
            <w:r w:rsidRPr="00A24FCA">
              <w:t>) в размере 0 рублей за 1 литр безводного этилового спирта, содержащегося в подакцизном товаре, в соответствии с пунктами 1 и 4 статьи 193 Кодекса при наличии извещения об освобождении от уплаты авансового платежа акциза с отметкой налогового органа по месту учета налогоплательщика, импортировавшего вышеназванные спирты, при представлении им в налоговый орган по месту учета банковской гарантии в соответствии с пунктом 11 статьи 204 Кодекса</w:t>
            </w:r>
          </w:p>
        </w:tc>
      </w:tr>
      <w:tr w:rsidR="00E66A33" w:rsidRPr="00A24FCA">
        <w:tc>
          <w:tcPr>
            <w:tcW w:w="1531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bookmarkStart w:id="12" w:name="P979"/>
            <w:bookmarkEnd w:id="12"/>
            <w:r w:rsidRPr="00A24FCA">
              <w:t>2004</w:t>
            </w:r>
          </w:p>
        </w:tc>
        <w:tc>
          <w:tcPr>
            <w:tcW w:w="7540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A24FCA">
              <w:t>кальвадосный</w:t>
            </w:r>
            <w:proofErr w:type="spellEnd"/>
            <w:r w:rsidRPr="00A24FCA">
              <w:t xml:space="preserve">, </w:t>
            </w:r>
            <w:proofErr w:type="spellStart"/>
            <w:r w:rsidRPr="00A24FCA">
              <w:t>висковый</w:t>
            </w:r>
            <w:proofErr w:type="spellEnd"/>
            <w:r w:rsidRPr="00A24FCA">
              <w:t>) в размере 0 рублей за 1 литр безводного этилового спирта, содержащегося в подакцизном товаре, в соответствии с пунктом 1 статьи 193 Кодекса при импорте указанных спиртов организациями - производителями спиртосодержащей парфюмерно-косметической продукции в металлической аэрозольной упаковке, и (или) спиртосодержащей продукции бытовой химии в металлической аэрозольной упаковке, и (или) товаров, не признаваемых подакцизными в соответствии с подпунктом 2 пункта 1 статьи 181 Кодекса.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sectPr w:rsidR="00E66A33" w:rsidRPr="00A24FCA" w:rsidSect="00F1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33"/>
    <w:rsid w:val="004E061C"/>
    <w:rsid w:val="00A24FCA"/>
    <w:rsid w:val="00CA08B6"/>
    <w:rsid w:val="00E45309"/>
    <w:rsid w:val="00E66A33"/>
    <w:rsid w:val="00F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0641"/>
  <w15:chartTrackingRefBased/>
  <w15:docId w15:val="{2BA8D929-0732-40A4-85AE-31B2A019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6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6258</Words>
  <Characters>35674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Акитарова Эльза Михайловна</dc:creator>
  <cp:keywords/>
  <dc:description/>
  <cp:lastModifiedBy>Киселев Владимир Константинович</cp:lastModifiedBy>
  <cp:revision>2</cp:revision>
  <dcterms:created xsi:type="dcterms:W3CDTF">2022-04-21T07:59:00Z</dcterms:created>
  <dcterms:modified xsi:type="dcterms:W3CDTF">2022-04-21T07:59:00Z</dcterms:modified>
</cp:coreProperties>
</file>