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0D" w:rsidRPr="00640291" w:rsidRDefault="00C32D0D" w:rsidP="00C32D0D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640291">
        <w:rPr>
          <w:rFonts w:ascii="Times New Roman" w:hAnsi="Times New Roman" w:cs="Times New Roman"/>
          <w:sz w:val="24"/>
          <w:szCs w:val="24"/>
        </w:rPr>
        <w:t>УТВЕРЖДЕНА</w:t>
      </w:r>
    </w:p>
    <w:p w:rsidR="007856C7" w:rsidRPr="00640291" w:rsidRDefault="00C32D0D" w:rsidP="00C32D0D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640291">
        <w:rPr>
          <w:rFonts w:ascii="Times New Roman" w:hAnsi="Times New Roman" w:cs="Times New Roman"/>
          <w:sz w:val="24"/>
          <w:szCs w:val="24"/>
        </w:rPr>
        <w:t>приказом</w:t>
      </w:r>
      <w:r w:rsidR="007856C7" w:rsidRPr="00640291">
        <w:rPr>
          <w:rFonts w:ascii="Times New Roman" w:hAnsi="Times New Roman" w:cs="Times New Roman"/>
          <w:sz w:val="24"/>
          <w:szCs w:val="24"/>
        </w:rPr>
        <w:t xml:space="preserve"> ФНС России</w:t>
      </w:r>
    </w:p>
    <w:p w:rsidR="00C32D0D" w:rsidRPr="00640291" w:rsidRDefault="00176DC4" w:rsidP="00C32D0D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</w:t>
      </w:r>
      <w:r w:rsidR="00FC18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bookmarkStart w:id="0" w:name="_GoBack"/>
      <w:bookmarkEnd w:id="0"/>
      <w:r w:rsidR="00C32D0D" w:rsidRPr="00640291">
        <w:rPr>
          <w:rFonts w:ascii="Times New Roman" w:hAnsi="Times New Roman" w:cs="Times New Roman"/>
          <w:sz w:val="24"/>
          <w:szCs w:val="24"/>
        </w:rPr>
        <w:t>2018 г.</w:t>
      </w:r>
    </w:p>
    <w:p w:rsidR="007856C7" w:rsidRPr="00640291" w:rsidRDefault="00C32D0D" w:rsidP="00176DC4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4"/>
          <w:szCs w:val="24"/>
        </w:rPr>
        <w:t xml:space="preserve">№ </w:t>
      </w:r>
      <w:r w:rsidR="00176DC4" w:rsidRPr="00176DC4">
        <w:rPr>
          <w:rFonts w:ascii="Times New Roman" w:hAnsi="Times New Roman" w:cs="Times New Roman"/>
          <w:sz w:val="24"/>
          <w:szCs w:val="24"/>
        </w:rPr>
        <w:t>ММВ-7-15/561@</w:t>
      </w:r>
    </w:p>
    <w:p w:rsidR="007856C7" w:rsidRPr="00640291" w:rsidRDefault="007856C7" w:rsidP="00C32D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C32D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C32D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C32D0D">
      <w:pPr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785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Ведомственная программа</w:t>
      </w:r>
    </w:p>
    <w:p w:rsidR="007856C7" w:rsidRPr="00640291" w:rsidRDefault="007856C7" w:rsidP="00785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профилактики рисков причинения вреда охраняемым законом ценностям</w:t>
      </w:r>
    </w:p>
    <w:p w:rsidR="007856C7" w:rsidRPr="00640291" w:rsidRDefault="007856C7" w:rsidP="00785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200EB0" w:rsidRPr="00640291">
        <w:rPr>
          <w:rFonts w:ascii="Times New Roman" w:hAnsi="Times New Roman" w:cs="Times New Roman"/>
          <w:sz w:val="28"/>
          <w:szCs w:val="28"/>
        </w:rPr>
        <w:t>на период 2018-2020 гг.</w:t>
      </w: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966" w:rsidRPr="00640291" w:rsidRDefault="00F97966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966" w:rsidRPr="00640291" w:rsidRDefault="00F97966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6C7" w:rsidRPr="00640291" w:rsidRDefault="007856C7" w:rsidP="00EA39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D0D" w:rsidRPr="00640291" w:rsidRDefault="00BB03D0" w:rsidP="00BB03D0">
      <w:pPr>
        <w:tabs>
          <w:tab w:val="left" w:pos="106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1971017514"/>
        <w:docPartObj>
          <w:docPartGallery w:val="Table of Contents"/>
          <w:docPartUnique/>
        </w:docPartObj>
      </w:sdtPr>
      <w:sdtEndPr/>
      <w:sdtContent>
        <w:p w:rsidR="0011046E" w:rsidRPr="00640291" w:rsidRDefault="0011046E">
          <w:pPr>
            <w:pStyle w:val="af6"/>
            <w:rPr>
              <w:rFonts w:ascii="Times New Roman" w:hAnsi="Times New Roman" w:cs="Times New Roman"/>
              <w:color w:val="auto"/>
            </w:rPr>
          </w:pPr>
          <w:r w:rsidRPr="0064029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20FBE" w:rsidRPr="00FC1806" w:rsidRDefault="0011046E" w:rsidP="009000F9">
          <w:pPr>
            <w:pStyle w:val="13"/>
            <w:rPr>
              <w:noProof/>
              <w:lang w:eastAsia="ru-RU"/>
            </w:rPr>
          </w:pPr>
          <w:r w:rsidRPr="00640291">
            <w:rPr>
              <w:rFonts w:ascii="Times New Roman" w:hAnsi="Times New Roman" w:cs="Times New Roman"/>
            </w:rPr>
            <w:fldChar w:fldCharType="begin"/>
          </w:r>
          <w:r w:rsidRPr="00640291">
            <w:rPr>
              <w:rFonts w:ascii="Times New Roman" w:hAnsi="Times New Roman" w:cs="Times New Roman"/>
            </w:rPr>
            <w:instrText xml:space="preserve"> TOC \o "1-3" \h \z \u </w:instrText>
          </w:r>
          <w:r w:rsidRPr="00640291">
            <w:rPr>
              <w:rFonts w:ascii="Times New Roman" w:hAnsi="Times New Roman" w:cs="Times New Roman"/>
            </w:rPr>
            <w:fldChar w:fldCharType="separate"/>
          </w:r>
          <w:hyperlink w:anchor="_Toc518564562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ПАСПОРТ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_Toc518564562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13"/>
            <w:rPr>
              <w:noProof/>
              <w:lang w:eastAsia="ru-RU"/>
            </w:rPr>
          </w:pPr>
          <w:hyperlink w:anchor="_Toc518564563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I. Анализ текущего состояния подконтрольной среды, описание текущего уровня развития профилактической деятельности, характеристика проблем, на решение которых направлена Программа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_Toc518564563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>
          <w:pPr>
            <w:pStyle w:val="23"/>
            <w:rPr>
              <w:noProof/>
            </w:rPr>
          </w:pPr>
          <w:hyperlink w:anchor="_Toc518564564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1. Проблемы, на решен</w:t>
            </w:r>
            <w:r w:rsidR="00FC1806" w:rsidRPr="00FC1806">
              <w:rPr>
                <w:rStyle w:val="ac"/>
                <w:rFonts w:ascii="Times New Roman" w:hAnsi="Times New Roman" w:cs="Times New Roman"/>
                <w:noProof/>
              </w:rPr>
              <w:t>ие которой направлена Программа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_Toc518564564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>
          <w:pPr>
            <w:pStyle w:val="23"/>
            <w:rPr>
              <w:noProof/>
            </w:rPr>
          </w:pPr>
          <w:hyperlink w:anchor="_Toc518564565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2. Описание видов и типов подконтрольных субъектов.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_Toc518564565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>
          <w:pPr>
            <w:pStyle w:val="23"/>
            <w:rPr>
              <w:noProof/>
            </w:rPr>
          </w:pPr>
          <w:hyperlink w:anchor="_Toc518564566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3. Статистические показатели состояния подконтрольной среды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_Toc518564566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31"/>
            <w:rPr>
              <w:noProof/>
            </w:rPr>
          </w:pPr>
          <w:hyperlink w:anchor="_Toc518564567" w:history="1">
            <w:r w:rsidR="00FB4E1D" w:rsidRPr="00FC1806">
              <w:rPr>
                <w:rStyle w:val="ac"/>
                <w:rFonts w:ascii="Times New Roman" w:hAnsi="Times New Roman" w:cs="Times New Roman"/>
                <w:noProof/>
              </w:rPr>
              <w:t>Н</w:t>
            </w:r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алоговый контроль (плановые проверки)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_Toc518564567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31"/>
            <w:rPr>
              <w:noProof/>
            </w:rPr>
          </w:pPr>
          <w:hyperlink w:anchor="_Toc518564568" w:history="1">
            <w:r w:rsidR="00FB4E1D" w:rsidRPr="00FC1806">
              <w:rPr>
                <w:rStyle w:val="ac"/>
                <w:rFonts w:ascii="Times New Roman" w:hAnsi="Times New Roman" w:cs="Times New Roman"/>
                <w:noProof/>
              </w:rPr>
              <w:t>В</w:t>
            </w:r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алютный контроль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_Toc518564568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31"/>
            <w:rPr>
              <w:noProof/>
            </w:rPr>
          </w:pPr>
          <w:hyperlink w:anchor="_Toc518564569" w:history="1">
            <w:r w:rsidR="00FB4E1D" w:rsidRPr="00FC1806">
              <w:t>К</w:t>
            </w:r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онтроль за применением контрольно-кассовой техники, полнотой учета выручки денежных средств в организациях и у индивидуальных предпринимателей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_Toc518564569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>
          <w:pPr>
            <w:pStyle w:val="23"/>
            <w:rPr>
              <w:noProof/>
            </w:rPr>
          </w:pPr>
          <w:hyperlink w:anchor="_Toc518564570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4. Текущий уровень развития профилактических мероприятий.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_Toc518564570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31"/>
            <w:rPr>
              <w:noProof/>
            </w:rPr>
          </w:pPr>
          <w:hyperlink w:anchor="_Toc518564571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В части формирования и ведения перечней обязательных требований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_Toc518564571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31"/>
            <w:rPr>
              <w:noProof/>
            </w:rPr>
          </w:pPr>
          <w:hyperlink w:anchor="_Toc518564572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В част</w:t>
            </w:r>
            <w:r w:rsidR="00D5363F" w:rsidRPr="00FC1806">
              <w:rPr>
                <w:rStyle w:val="ac"/>
                <w:rFonts w:ascii="Times New Roman" w:hAnsi="Times New Roman" w:cs="Times New Roman"/>
                <w:noProof/>
              </w:rPr>
              <w:t>и информирования (разъяснений) подконтрольных субъектов</w:t>
            </w:r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 xml:space="preserve"> по вопросам соблюдения обязательных требований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_Toc518564572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31"/>
            <w:rPr>
              <w:noProof/>
            </w:rPr>
          </w:pPr>
          <w:hyperlink w:anchor="_Toc518564573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В части создания интерактивных сервисов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_Toc518564573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31"/>
            <w:rPr>
              <w:noProof/>
            </w:rPr>
          </w:pPr>
          <w:hyperlink w:anchor="_Toc518564574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В части досудебного урегулирования налоговых споров.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_Toc518564574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31"/>
            <w:rPr>
              <w:noProof/>
            </w:rPr>
          </w:pPr>
          <w:hyperlink w:anchor="_Toc518564575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В части реализации отраслевых проектов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_Toc518564575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13"/>
            <w:rPr>
              <w:noProof/>
              <w:lang w:eastAsia="ru-RU"/>
            </w:rPr>
          </w:pPr>
          <w:hyperlink w:anchor="_Toc518564576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II. Цели и задачи проведения профилактической работы.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_Toc518564576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>
          <w:pPr>
            <w:pStyle w:val="23"/>
            <w:rPr>
              <w:noProof/>
            </w:rPr>
          </w:pPr>
          <w:hyperlink w:anchor="_Toc518564577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220FBE" w:rsidRPr="00FC1806">
              <w:rPr>
                <w:noProof/>
              </w:rPr>
              <w:tab/>
            </w:r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Цели проведения профилактической работы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_Toc518564577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>
          <w:pPr>
            <w:pStyle w:val="23"/>
            <w:rPr>
              <w:noProof/>
            </w:rPr>
          </w:pPr>
          <w:hyperlink w:anchor="_Toc518564578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220FBE" w:rsidRPr="00FC1806">
              <w:rPr>
                <w:noProof/>
              </w:rPr>
              <w:tab/>
            </w:r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Задачи решение которых необходимо для достижения основных целей профилактической работы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_Toc518564578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>
          <w:pPr>
            <w:pStyle w:val="23"/>
            <w:rPr>
              <w:noProof/>
            </w:rPr>
          </w:pPr>
          <w:hyperlink w:anchor="_Toc518564579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220FBE" w:rsidRPr="00FC1806">
              <w:rPr>
                <w:noProof/>
              </w:rPr>
              <w:tab/>
            </w:r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Целевые индикаторы и показатели Программы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_Toc518564579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>
          <w:pPr>
            <w:pStyle w:val="23"/>
            <w:rPr>
              <w:noProof/>
            </w:rPr>
          </w:pPr>
          <w:hyperlink w:anchor="_Toc518564580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220FBE" w:rsidRPr="00FC1806">
              <w:rPr>
                <w:noProof/>
              </w:rPr>
              <w:tab/>
            </w:r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Основные этапы реализации Программы, отражающие меры по решению задач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_Toc518564580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Pr="00FC1806" w:rsidRDefault="0088234C" w:rsidP="009000F9">
          <w:pPr>
            <w:pStyle w:val="31"/>
            <w:rPr>
              <w:noProof/>
            </w:rPr>
          </w:pPr>
          <w:hyperlink w:anchor="_Toc518564581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Первый этап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_Toc518564581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Default="0088234C" w:rsidP="009000F9">
          <w:pPr>
            <w:pStyle w:val="31"/>
            <w:rPr>
              <w:noProof/>
            </w:rPr>
          </w:pPr>
          <w:hyperlink w:anchor="_Toc518564582" w:history="1">
            <w:r w:rsidR="00220FBE" w:rsidRPr="00FC1806">
              <w:rPr>
                <w:rStyle w:val="ac"/>
                <w:rFonts w:ascii="Times New Roman" w:hAnsi="Times New Roman" w:cs="Times New Roman"/>
                <w:noProof/>
              </w:rPr>
              <w:t>Второй этап</w:t>
            </w:r>
            <w:r w:rsidR="00220FBE" w:rsidRPr="00FC1806">
              <w:rPr>
                <w:noProof/>
                <w:webHidden/>
              </w:rPr>
              <w:tab/>
            </w:r>
            <w:r w:rsidR="00220FBE" w:rsidRPr="00FC1806">
              <w:rPr>
                <w:noProof/>
                <w:webHidden/>
              </w:rPr>
              <w:fldChar w:fldCharType="begin"/>
            </w:r>
            <w:r w:rsidR="00220FBE" w:rsidRPr="00FC1806">
              <w:rPr>
                <w:noProof/>
                <w:webHidden/>
              </w:rPr>
              <w:instrText xml:space="preserve"> PAGEREF _Toc518564582 \h </w:instrText>
            </w:r>
            <w:r w:rsidR="00220FBE" w:rsidRPr="00FC1806">
              <w:rPr>
                <w:noProof/>
                <w:webHidden/>
              </w:rPr>
            </w:r>
            <w:r w:rsidR="00220FBE" w:rsidRPr="00FC1806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 w:rsidRPr="00FC1806">
              <w:rPr>
                <w:noProof/>
                <w:webHidden/>
              </w:rPr>
              <w:fldChar w:fldCharType="end"/>
            </w:r>
          </w:hyperlink>
        </w:p>
        <w:p w:rsidR="00220FBE" w:rsidRDefault="0088234C" w:rsidP="009000F9">
          <w:pPr>
            <w:pStyle w:val="13"/>
            <w:rPr>
              <w:noProof/>
              <w:lang w:eastAsia="ru-RU"/>
            </w:rPr>
          </w:pPr>
          <w:hyperlink w:anchor="_Toc518564583" w:history="1">
            <w:r w:rsidR="00220FBE" w:rsidRPr="00112E60">
              <w:rPr>
                <w:rStyle w:val="ac"/>
                <w:rFonts w:ascii="Times New Roman" w:hAnsi="Times New Roman" w:cs="Times New Roman"/>
                <w:noProof/>
              </w:rPr>
              <w:t>III. Программные мероприятия</w:t>
            </w:r>
            <w:r w:rsidR="00220FBE">
              <w:rPr>
                <w:noProof/>
                <w:webHidden/>
              </w:rPr>
              <w:tab/>
            </w:r>
            <w:r w:rsidR="00220FBE">
              <w:rPr>
                <w:noProof/>
                <w:webHidden/>
              </w:rPr>
              <w:fldChar w:fldCharType="begin"/>
            </w:r>
            <w:r w:rsidR="00220FBE">
              <w:rPr>
                <w:noProof/>
                <w:webHidden/>
              </w:rPr>
              <w:instrText xml:space="preserve"> PAGEREF _Toc518564583 \h </w:instrText>
            </w:r>
            <w:r w:rsidR="00220FBE">
              <w:rPr>
                <w:noProof/>
                <w:webHidden/>
              </w:rPr>
            </w:r>
            <w:r w:rsidR="00220FBE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>
              <w:rPr>
                <w:noProof/>
                <w:webHidden/>
              </w:rPr>
              <w:fldChar w:fldCharType="end"/>
            </w:r>
          </w:hyperlink>
        </w:p>
        <w:p w:rsidR="00220FBE" w:rsidRDefault="0088234C" w:rsidP="009000F9">
          <w:pPr>
            <w:pStyle w:val="13"/>
            <w:rPr>
              <w:noProof/>
              <w:lang w:eastAsia="ru-RU"/>
            </w:rPr>
          </w:pPr>
          <w:hyperlink w:anchor="_Toc518564584" w:history="1">
            <w:r w:rsidR="00220FBE" w:rsidRPr="00112E60">
              <w:rPr>
                <w:rStyle w:val="ac"/>
                <w:rFonts w:ascii="Times New Roman" w:hAnsi="Times New Roman" w:cs="Times New Roman"/>
                <w:noProof/>
              </w:rPr>
              <w:t>IV. Ресурсное обеспечение Программы.</w:t>
            </w:r>
            <w:r w:rsidR="00220FBE">
              <w:rPr>
                <w:noProof/>
                <w:webHidden/>
              </w:rPr>
              <w:tab/>
            </w:r>
            <w:r w:rsidR="00220FBE">
              <w:rPr>
                <w:noProof/>
                <w:webHidden/>
              </w:rPr>
              <w:fldChar w:fldCharType="begin"/>
            </w:r>
            <w:r w:rsidR="00220FBE">
              <w:rPr>
                <w:noProof/>
                <w:webHidden/>
              </w:rPr>
              <w:instrText xml:space="preserve"> PAGEREF _Toc518564584 \h </w:instrText>
            </w:r>
            <w:r w:rsidR="00220FBE">
              <w:rPr>
                <w:noProof/>
                <w:webHidden/>
              </w:rPr>
            </w:r>
            <w:r w:rsidR="00220FBE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>
              <w:rPr>
                <w:noProof/>
                <w:webHidden/>
              </w:rPr>
              <w:fldChar w:fldCharType="end"/>
            </w:r>
          </w:hyperlink>
        </w:p>
        <w:p w:rsidR="00220FBE" w:rsidRDefault="0088234C" w:rsidP="009000F9">
          <w:pPr>
            <w:pStyle w:val="13"/>
            <w:rPr>
              <w:noProof/>
              <w:lang w:eastAsia="ru-RU"/>
            </w:rPr>
          </w:pPr>
          <w:hyperlink w:anchor="_Toc518564585" w:history="1">
            <w:r w:rsidR="00220FBE" w:rsidRPr="00112E60">
              <w:rPr>
                <w:rStyle w:val="ac"/>
                <w:rFonts w:ascii="Times New Roman" w:hAnsi="Times New Roman" w:cs="Times New Roman"/>
                <w:noProof/>
              </w:rPr>
              <w:t>V. Перечень уполномоченных должностных лиц (с контактами), ответственных за организацию и проведение профилактических мероприятий.</w:t>
            </w:r>
            <w:r w:rsidR="00220FBE">
              <w:rPr>
                <w:noProof/>
                <w:webHidden/>
              </w:rPr>
              <w:tab/>
            </w:r>
            <w:r w:rsidR="00220FBE">
              <w:rPr>
                <w:noProof/>
                <w:webHidden/>
              </w:rPr>
              <w:fldChar w:fldCharType="begin"/>
            </w:r>
            <w:r w:rsidR="00220FBE">
              <w:rPr>
                <w:noProof/>
                <w:webHidden/>
              </w:rPr>
              <w:instrText xml:space="preserve"> PAGEREF _Toc518564585 \h </w:instrText>
            </w:r>
            <w:r w:rsidR="00220FBE">
              <w:rPr>
                <w:noProof/>
                <w:webHidden/>
              </w:rPr>
            </w:r>
            <w:r w:rsidR="00220FBE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>
              <w:rPr>
                <w:noProof/>
                <w:webHidden/>
              </w:rPr>
              <w:fldChar w:fldCharType="end"/>
            </w:r>
          </w:hyperlink>
        </w:p>
        <w:p w:rsidR="00220FBE" w:rsidRDefault="0088234C" w:rsidP="009000F9">
          <w:pPr>
            <w:pStyle w:val="13"/>
            <w:rPr>
              <w:noProof/>
              <w:lang w:eastAsia="ru-RU"/>
            </w:rPr>
          </w:pPr>
          <w:hyperlink w:anchor="_Toc518564586" w:history="1">
            <w:r w:rsidR="00220FBE" w:rsidRPr="00112E60">
              <w:rPr>
                <w:rStyle w:val="ac"/>
                <w:rFonts w:ascii="Times New Roman" w:hAnsi="Times New Roman" w:cs="Times New Roman"/>
                <w:noProof/>
              </w:rPr>
              <w:t>VI.</w:t>
            </w:r>
            <w:r w:rsidR="0052228A">
              <w:rPr>
                <w:rStyle w:val="ac"/>
                <w:rFonts w:ascii="Times New Roman" w:hAnsi="Times New Roman" w:cs="Times New Roman"/>
                <w:noProof/>
              </w:rPr>
              <w:t xml:space="preserve"> Оценка эффективности Программы</w:t>
            </w:r>
            <w:r w:rsidR="00220FBE">
              <w:rPr>
                <w:noProof/>
                <w:webHidden/>
              </w:rPr>
              <w:tab/>
            </w:r>
            <w:r w:rsidR="00220FBE">
              <w:rPr>
                <w:noProof/>
                <w:webHidden/>
              </w:rPr>
              <w:fldChar w:fldCharType="begin"/>
            </w:r>
            <w:r w:rsidR="00220FBE">
              <w:rPr>
                <w:noProof/>
                <w:webHidden/>
              </w:rPr>
              <w:instrText xml:space="preserve"> PAGEREF _Toc518564586 \h </w:instrText>
            </w:r>
            <w:r w:rsidR="00220FBE">
              <w:rPr>
                <w:noProof/>
                <w:webHidden/>
              </w:rPr>
            </w:r>
            <w:r w:rsidR="00220FBE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>
              <w:rPr>
                <w:noProof/>
                <w:webHidden/>
              </w:rPr>
              <w:fldChar w:fldCharType="end"/>
            </w:r>
          </w:hyperlink>
        </w:p>
        <w:p w:rsidR="00220FBE" w:rsidRDefault="0088234C" w:rsidP="009000F9">
          <w:pPr>
            <w:pStyle w:val="13"/>
            <w:rPr>
              <w:noProof/>
              <w:lang w:eastAsia="ru-RU"/>
            </w:rPr>
          </w:pPr>
          <w:hyperlink w:anchor="_Toc518564587" w:history="1">
            <w:r w:rsidR="00220FBE" w:rsidRPr="00112E60">
              <w:rPr>
                <w:rStyle w:val="ac"/>
                <w:rFonts w:ascii="Times New Roman" w:hAnsi="Times New Roman" w:cs="Times New Roman"/>
                <w:noProof/>
              </w:rPr>
              <w:t>П</w:t>
            </w:r>
            <w:r w:rsidR="009000F9">
              <w:rPr>
                <w:rStyle w:val="ac"/>
                <w:rFonts w:ascii="Times New Roman" w:hAnsi="Times New Roman" w:cs="Times New Roman"/>
                <w:noProof/>
              </w:rPr>
              <w:t>риложение №1 П</w:t>
            </w:r>
            <w:r w:rsidR="00220FBE" w:rsidRPr="00112E60">
              <w:rPr>
                <w:rStyle w:val="ac"/>
                <w:rFonts w:ascii="Times New Roman" w:hAnsi="Times New Roman" w:cs="Times New Roman"/>
                <w:noProof/>
              </w:rPr>
              <w:t>лан-график реализации Ведомственной программы комплексной профилактики рисков причинения вреда охраняемым законом ценностям Федеральной налоговой службы на период</w:t>
            </w:r>
            <w:r w:rsidR="009000F9">
              <w:rPr>
                <w:rStyle w:val="ac"/>
                <w:rFonts w:ascii="Times New Roman" w:hAnsi="Times New Roman" w:cs="Times New Roman"/>
                <w:noProof/>
              </w:rPr>
              <w:t xml:space="preserve">                 </w:t>
            </w:r>
            <w:r w:rsidR="00220FBE" w:rsidRPr="00112E60">
              <w:rPr>
                <w:rStyle w:val="ac"/>
                <w:rFonts w:ascii="Times New Roman" w:hAnsi="Times New Roman" w:cs="Times New Roman"/>
                <w:noProof/>
              </w:rPr>
              <w:t xml:space="preserve"> 2018-2020 гг.</w:t>
            </w:r>
            <w:r w:rsidR="00220FBE">
              <w:rPr>
                <w:noProof/>
                <w:webHidden/>
              </w:rPr>
              <w:tab/>
            </w:r>
            <w:r w:rsidR="00220FBE">
              <w:rPr>
                <w:noProof/>
                <w:webHidden/>
              </w:rPr>
              <w:fldChar w:fldCharType="begin"/>
            </w:r>
            <w:r w:rsidR="00220FBE">
              <w:rPr>
                <w:noProof/>
                <w:webHidden/>
              </w:rPr>
              <w:instrText xml:space="preserve"> PAGEREF _Toc518564587 \h </w:instrText>
            </w:r>
            <w:r w:rsidR="00220FBE">
              <w:rPr>
                <w:noProof/>
                <w:webHidden/>
              </w:rPr>
            </w:r>
            <w:r w:rsidR="00220FBE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>
              <w:rPr>
                <w:noProof/>
                <w:webHidden/>
              </w:rPr>
              <w:fldChar w:fldCharType="end"/>
            </w:r>
          </w:hyperlink>
        </w:p>
        <w:p w:rsidR="00220FBE" w:rsidRDefault="0088234C" w:rsidP="009000F9">
          <w:pPr>
            <w:pStyle w:val="13"/>
            <w:rPr>
              <w:noProof/>
              <w:lang w:eastAsia="ru-RU"/>
            </w:rPr>
          </w:pPr>
          <w:hyperlink w:anchor="_Toc518564588" w:history="1">
            <w:r w:rsidR="009000F9">
              <w:rPr>
                <w:rStyle w:val="ac"/>
                <w:rFonts w:ascii="Times New Roman" w:hAnsi="Times New Roman" w:cs="Times New Roman"/>
                <w:noProof/>
              </w:rPr>
              <w:t>Приложение №2 М</w:t>
            </w:r>
            <w:r w:rsidR="00220FBE" w:rsidRPr="00112E60">
              <w:rPr>
                <w:rStyle w:val="ac"/>
                <w:rFonts w:ascii="Times New Roman" w:hAnsi="Times New Roman" w:cs="Times New Roman"/>
                <w:noProof/>
              </w:rPr>
              <w:t>етодика расчета целевого значения показателя «Доля охвата дифференцированных подконтрольных субъектов профилактическими мероприятиями в общем объеме подконтрольных субъектов (объектов)»</w:t>
            </w:r>
            <w:r w:rsidR="00220FBE">
              <w:rPr>
                <w:noProof/>
                <w:webHidden/>
              </w:rPr>
              <w:tab/>
            </w:r>
            <w:r w:rsidR="00220FBE">
              <w:rPr>
                <w:noProof/>
                <w:webHidden/>
              </w:rPr>
              <w:fldChar w:fldCharType="begin"/>
            </w:r>
            <w:r w:rsidR="00220FBE">
              <w:rPr>
                <w:noProof/>
                <w:webHidden/>
              </w:rPr>
              <w:instrText xml:space="preserve"> PAGEREF _Toc518564588 \h </w:instrText>
            </w:r>
            <w:r w:rsidR="00220FBE">
              <w:rPr>
                <w:noProof/>
                <w:webHidden/>
              </w:rPr>
            </w:r>
            <w:r w:rsidR="00220FBE">
              <w:rPr>
                <w:noProof/>
                <w:webHidden/>
              </w:rPr>
              <w:fldChar w:fldCharType="separate"/>
            </w:r>
            <w:r w:rsidR="00BB03D0">
              <w:rPr>
                <w:noProof/>
                <w:webHidden/>
              </w:rPr>
              <w:t>2</w:t>
            </w:r>
            <w:r w:rsidR="00220FBE">
              <w:rPr>
                <w:noProof/>
                <w:webHidden/>
              </w:rPr>
              <w:fldChar w:fldCharType="end"/>
            </w:r>
          </w:hyperlink>
        </w:p>
        <w:p w:rsidR="00220FBE" w:rsidRDefault="0011046E">
          <w:pPr>
            <w:rPr>
              <w:rFonts w:ascii="Times New Roman" w:hAnsi="Times New Roman" w:cs="Times New Roman"/>
              <w:b/>
              <w:bCs/>
            </w:rPr>
          </w:pPr>
          <w:r w:rsidRPr="00640291">
            <w:rPr>
              <w:rFonts w:ascii="Times New Roman" w:hAnsi="Times New Roman" w:cs="Times New Roman"/>
              <w:b/>
              <w:bCs/>
            </w:rPr>
            <w:fldChar w:fldCharType="end"/>
          </w:r>
        </w:p>
        <w:p w:rsidR="0011046E" w:rsidRPr="00640291" w:rsidRDefault="0088234C">
          <w:pPr>
            <w:rPr>
              <w:rFonts w:ascii="Times New Roman" w:hAnsi="Times New Roman" w:cs="Times New Roman"/>
            </w:rPr>
          </w:pPr>
        </w:p>
      </w:sdtContent>
    </w:sdt>
    <w:p w:rsidR="007458B0" w:rsidRPr="00640291" w:rsidRDefault="007458B0" w:rsidP="0064029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518564562"/>
      <w:r w:rsidRPr="00640291">
        <w:rPr>
          <w:rFonts w:ascii="Times New Roman" w:hAnsi="Times New Roman" w:cs="Times New Roman"/>
          <w:color w:val="auto"/>
        </w:rPr>
        <w:lastRenderedPageBreak/>
        <w:t>ПАСПОРТ</w:t>
      </w:r>
      <w:bookmarkEnd w:id="1"/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8D6C88" w:rsidRPr="00640291" w:rsidTr="006F7DEE">
        <w:tc>
          <w:tcPr>
            <w:tcW w:w="2802" w:type="dxa"/>
          </w:tcPr>
          <w:p w:rsidR="008D6C88" w:rsidRPr="00640291" w:rsidRDefault="008D6C88" w:rsidP="008D6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945" w:type="dxa"/>
          </w:tcPr>
          <w:p w:rsidR="008D6C88" w:rsidRPr="00640291" w:rsidRDefault="008D6C88" w:rsidP="006F7DEE">
            <w:pPr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Ведомственная программа</w:t>
            </w:r>
            <w:r w:rsidR="007C4FED"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профилактики рисков </w:t>
            </w:r>
            <w:r w:rsidR="007C4FED" w:rsidRPr="0064029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ричинения вреда охраняемым законом ценностям</w:t>
            </w:r>
            <w:r w:rsidR="007C4FED"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ACB"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налоговой службы </w:t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200EB0" w:rsidRPr="00640291">
              <w:rPr>
                <w:rFonts w:ascii="Times New Roman" w:hAnsi="Times New Roman" w:cs="Times New Roman"/>
                <w:sz w:val="26"/>
                <w:szCs w:val="26"/>
              </w:rPr>
              <w:t>период 2018-2020 гг.</w:t>
            </w:r>
          </w:p>
        </w:tc>
      </w:tr>
      <w:tr w:rsidR="008D6C88" w:rsidRPr="00640291" w:rsidTr="006F7DEE">
        <w:tc>
          <w:tcPr>
            <w:tcW w:w="2802" w:type="dxa"/>
          </w:tcPr>
          <w:p w:rsidR="008D6C88" w:rsidRPr="00640291" w:rsidRDefault="008D6C88" w:rsidP="00670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Правовые основания программы</w:t>
            </w:r>
          </w:p>
        </w:tc>
        <w:tc>
          <w:tcPr>
            <w:tcW w:w="6945" w:type="dxa"/>
          </w:tcPr>
          <w:p w:rsidR="008D6C88" w:rsidRPr="00640291" w:rsidRDefault="008D6C88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Паспорт приоритетного проекта «Внедрение системы комплексной профилактики нарушений обязательных требований», утвержденный протоколом заседания проектного комитета по основному направлению стратегического развития «Реформа контрольной и надзорной деятельности» от 20.12.2017 №</w:t>
            </w:r>
            <w:r w:rsidR="00F24ACB" w:rsidRPr="00640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78(14), </w:t>
            </w:r>
            <w:hyperlink r:id="rId9" w:history="1">
              <w:r w:rsidRPr="00640291">
                <w:rPr>
                  <w:rFonts w:ascii="Times New Roman" w:hAnsi="Times New Roman" w:cs="Times New Roman"/>
                  <w:sz w:val="26"/>
                  <w:szCs w:val="26"/>
                </w:rPr>
                <w:t>Стандарт</w:t>
              </w:r>
            </w:hyperlink>
            <w:r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комплексной профил</w:t>
            </w:r>
            <w:r w:rsidR="00200EB0"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актики рисков причинения вреда </w:t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охраняемым законом ценностям, утвержденный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</w:t>
            </w:r>
            <w:r w:rsidRPr="00767BBC">
              <w:rPr>
                <w:rFonts w:ascii="Times New Roman" w:hAnsi="Times New Roman" w:cs="Times New Roman"/>
                <w:sz w:val="26"/>
                <w:szCs w:val="26"/>
              </w:rPr>
              <w:t>» от 27.03.2018 №</w:t>
            </w:r>
            <w:r w:rsidR="00A161CB" w:rsidRPr="00767BB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6F7DEE">
              <w:rPr>
                <w:rFonts w:ascii="Times New Roman" w:hAnsi="Times New Roman" w:cs="Times New Roman"/>
                <w:sz w:val="26"/>
                <w:szCs w:val="26"/>
              </w:rPr>
              <w:t xml:space="preserve"> (далее - </w:t>
            </w:r>
            <w:hyperlink r:id="rId10" w:history="1">
              <w:r w:rsidR="006F7DEE" w:rsidRPr="00640291">
                <w:rPr>
                  <w:rFonts w:ascii="Times New Roman" w:hAnsi="Times New Roman" w:cs="Times New Roman"/>
                  <w:sz w:val="26"/>
                  <w:szCs w:val="26"/>
                </w:rPr>
                <w:t>Стандарт</w:t>
              </w:r>
              <w:proofErr w:type="gramEnd"/>
            </w:hyperlink>
            <w:r w:rsidR="006F7DEE"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комплексной профилактики рисков причинения вреда охраняемым законом ценностям</w:t>
            </w:r>
            <w:r w:rsidR="006F7DE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161CB" w:rsidRPr="00767BB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67BBC">
              <w:rPr>
                <w:rFonts w:ascii="Times New Roman" w:hAnsi="Times New Roman" w:cs="Times New Roman"/>
                <w:sz w:val="26"/>
                <w:szCs w:val="26"/>
              </w:rPr>
              <w:t xml:space="preserve"> Порядо</w:t>
            </w:r>
            <w:r w:rsidR="007C4FED" w:rsidRPr="00767BB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67BB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профил</w:t>
            </w:r>
            <w:r w:rsidR="00F24ACB" w:rsidRPr="00767BBC">
              <w:rPr>
                <w:rFonts w:ascii="Times New Roman" w:hAnsi="Times New Roman" w:cs="Times New Roman"/>
                <w:sz w:val="26"/>
                <w:szCs w:val="26"/>
              </w:rPr>
              <w:t>актических работ, утвержденный р</w:t>
            </w:r>
            <w:r w:rsidRPr="00767BBC">
              <w:rPr>
                <w:rFonts w:ascii="Times New Roman" w:hAnsi="Times New Roman" w:cs="Times New Roman"/>
                <w:sz w:val="26"/>
                <w:szCs w:val="26"/>
              </w:rPr>
              <w:t>аспоряжением ФНС России от</w:t>
            </w:r>
            <w:r w:rsidR="00767BBC" w:rsidRPr="00767BBC">
              <w:rPr>
                <w:rFonts w:ascii="Times New Roman" w:hAnsi="Times New Roman" w:cs="Times New Roman"/>
                <w:sz w:val="26"/>
                <w:szCs w:val="26"/>
              </w:rPr>
              <w:t xml:space="preserve"> 17.07.2018 </w:t>
            </w:r>
            <w:r w:rsidRPr="00767BB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F7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7BBC" w:rsidRPr="00767BBC">
              <w:rPr>
                <w:rFonts w:ascii="Times New Roman" w:hAnsi="Times New Roman" w:cs="Times New Roman"/>
                <w:sz w:val="26"/>
                <w:szCs w:val="26"/>
              </w:rPr>
              <w:t>176@</w:t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</w:tr>
      <w:tr w:rsidR="008D6C88" w:rsidRPr="00640291" w:rsidTr="006F7DEE">
        <w:tc>
          <w:tcPr>
            <w:tcW w:w="2802" w:type="dxa"/>
          </w:tcPr>
          <w:p w:rsidR="008D6C88" w:rsidRPr="00640291" w:rsidRDefault="008D6C88" w:rsidP="00670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6945" w:type="dxa"/>
          </w:tcPr>
          <w:p w:rsidR="008D6C88" w:rsidRPr="00640291" w:rsidRDefault="004C5537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Федеральная налоговая служба</w:t>
            </w:r>
            <w:r w:rsidR="00DC0D2B"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D6C88" w:rsidRPr="00640291" w:rsidTr="006F7DEE">
        <w:tc>
          <w:tcPr>
            <w:tcW w:w="2802" w:type="dxa"/>
          </w:tcPr>
          <w:p w:rsidR="008D6C88" w:rsidRPr="00640291" w:rsidRDefault="008D6C88" w:rsidP="00670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6945" w:type="dxa"/>
          </w:tcPr>
          <w:p w:rsidR="00857487" w:rsidRPr="00640291" w:rsidRDefault="00857487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снижение административной нагрузки на подконтрольные субъекты, а также снижение издержек контрольно-надзорной деятельности;</w:t>
            </w:r>
          </w:p>
          <w:p w:rsidR="00857487" w:rsidRPr="00640291" w:rsidRDefault="00857487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переориентация контрольно-надзорной деятельности </w:t>
            </w:r>
            <w:r w:rsidR="00200EB0" w:rsidRPr="006402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ФНС России на сервисную модель взаимодействия;</w:t>
            </w:r>
          </w:p>
          <w:p w:rsidR="00857487" w:rsidRPr="00640291" w:rsidRDefault="00857487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предупреждение нарушений обязательных требований и предотвращение причинения вреда</w:t>
            </w:r>
            <w:r w:rsidR="00F258AD">
              <w:rPr>
                <w:rFonts w:ascii="Times New Roman" w:hAnsi="Times New Roman" w:cs="Times New Roman"/>
                <w:sz w:val="26"/>
                <w:szCs w:val="26"/>
              </w:rPr>
              <w:t xml:space="preserve"> охраняемым законом ценностям</w:t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7487" w:rsidRPr="00640291" w:rsidRDefault="00857487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устранение существующих и потенциальных условий, причин и факторов, способных привести к нарушению обязательных требований; </w:t>
            </w:r>
          </w:p>
          <w:p w:rsidR="008D6C88" w:rsidRPr="00640291" w:rsidRDefault="00857487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формирование моделей социально ответственного, добросовестного поведения подконтрольных субъектов</w:t>
            </w:r>
          </w:p>
        </w:tc>
      </w:tr>
      <w:tr w:rsidR="008D6C88" w:rsidRPr="00640291" w:rsidTr="006F7DEE">
        <w:tc>
          <w:tcPr>
            <w:tcW w:w="2802" w:type="dxa"/>
          </w:tcPr>
          <w:p w:rsidR="008D6C88" w:rsidRPr="00640291" w:rsidRDefault="008D6C88" w:rsidP="00670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945" w:type="dxa"/>
          </w:tcPr>
          <w:p w:rsidR="0008559B" w:rsidRPr="00640291" w:rsidRDefault="0008559B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сервисной модели взаимодействия между </w:t>
            </w:r>
            <w:r w:rsidR="00200EB0" w:rsidRPr="006402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ФНС России и налогоплательщиками;</w:t>
            </w:r>
          </w:p>
          <w:p w:rsidR="0008559B" w:rsidRPr="00640291" w:rsidRDefault="0008559B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оценка состояния подконтрольной среды;</w:t>
            </w:r>
          </w:p>
          <w:p w:rsidR="0008559B" w:rsidRPr="00640291" w:rsidRDefault="0008559B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выявление факторов, способствующих нарушению обязательных требований, определение способов их устранения или снижения;</w:t>
            </w:r>
          </w:p>
          <w:p w:rsidR="0008559B" w:rsidRPr="00640291" w:rsidRDefault="0008559B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формирование единого понимания обязательных требований у всех участников контрольно-надзорной деятельности;</w:t>
            </w:r>
          </w:p>
          <w:p w:rsidR="00352B32" w:rsidRPr="00640291" w:rsidRDefault="00352B32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повышение грамотности, информированности и компетентности подконтрольных субъектов;</w:t>
            </w:r>
          </w:p>
          <w:p w:rsidR="008D6C88" w:rsidRPr="00640291" w:rsidRDefault="00352B32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поддержания мотивации к добросовестному поведению</w:t>
            </w:r>
            <w:r w:rsidR="0008559B" w:rsidRPr="006402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D6C88" w:rsidRPr="00640291" w:rsidTr="006F7DEE">
        <w:tc>
          <w:tcPr>
            <w:tcW w:w="2802" w:type="dxa"/>
          </w:tcPr>
          <w:p w:rsidR="008D6C88" w:rsidRPr="00640291" w:rsidRDefault="008D6C88" w:rsidP="00352B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 w:rsidRPr="00640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945" w:type="dxa"/>
          </w:tcPr>
          <w:p w:rsidR="008D6C88" w:rsidRPr="00640291" w:rsidRDefault="000C3E78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2018-2020 гг.</w:t>
            </w:r>
          </w:p>
        </w:tc>
      </w:tr>
      <w:tr w:rsidR="008D6C88" w:rsidRPr="00640291" w:rsidTr="006F7DEE">
        <w:tc>
          <w:tcPr>
            <w:tcW w:w="2802" w:type="dxa"/>
          </w:tcPr>
          <w:p w:rsidR="008D6C88" w:rsidRPr="00640291" w:rsidRDefault="008D6C88" w:rsidP="00670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Источники финансирования</w:t>
            </w:r>
          </w:p>
        </w:tc>
        <w:tc>
          <w:tcPr>
            <w:tcW w:w="6945" w:type="dxa"/>
          </w:tcPr>
          <w:p w:rsidR="008D6C88" w:rsidRPr="00640291" w:rsidRDefault="00A76E8F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C7642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46B09" w:rsidRPr="00C764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4D8B" w:rsidRPr="00834D8B">
              <w:rPr>
                <w:rFonts w:ascii="Times New Roman" w:hAnsi="Times New Roman" w:cs="Times New Roman"/>
                <w:sz w:val="26"/>
                <w:szCs w:val="26"/>
              </w:rPr>
              <w:t>пределах бюджетных ассигнований, предусмотренных ФНС России на руководство и управление в сфере установленных функций</w:t>
            </w:r>
          </w:p>
        </w:tc>
      </w:tr>
      <w:tr w:rsidR="008D6C88" w:rsidRPr="00640291" w:rsidTr="006F7DEE">
        <w:tc>
          <w:tcPr>
            <w:tcW w:w="2802" w:type="dxa"/>
          </w:tcPr>
          <w:p w:rsidR="008D6C88" w:rsidRPr="00640291" w:rsidRDefault="008D6C88" w:rsidP="00670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Ожидаемые и конечные результаты реализации программы</w:t>
            </w:r>
          </w:p>
        </w:tc>
        <w:tc>
          <w:tcPr>
            <w:tcW w:w="6945" w:type="dxa"/>
          </w:tcPr>
          <w:p w:rsidR="004C5537" w:rsidRPr="00640291" w:rsidRDefault="00094E36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1) </w:t>
            </w:r>
            <w:r w:rsidR="004C5537" w:rsidRPr="00640291">
              <w:rPr>
                <w:rFonts w:ascii="Times New Roman" w:hAnsi="Times New Roman" w:cs="Times New Roman"/>
                <w:sz w:val="26"/>
                <w:szCs w:val="26"/>
              </w:rPr>
              <w:t>снижение количества нарушений обязательных требований;</w:t>
            </w:r>
          </w:p>
          <w:p w:rsidR="004C5537" w:rsidRPr="00640291" w:rsidRDefault="00094E36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2) </w:t>
            </w:r>
            <w:r w:rsidR="004C5537" w:rsidRPr="00640291">
              <w:rPr>
                <w:rFonts w:ascii="Times New Roman" w:hAnsi="Times New Roman" w:cs="Times New Roman"/>
                <w:sz w:val="26"/>
                <w:szCs w:val="26"/>
              </w:rPr>
              <w:t>увеличение числа подконтрольных субъектов, вовлеченных в регулярное взаимодействие с ФНС России (за исключением взаимодействия по вопросам несоблюдения подконтрольными субъектами обязательных требований);</w:t>
            </w:r>
          </w:p>
          <w:p w:rsidR="008D6C88" w:rsidRPr="00640291" w:rsidRDefault="00094E36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3) </w:t>
            </w:r>
            <w:r w:rsidR="004C5537" w:rsidRPr="00640291">
              <w:rPr>
                <w:rFonts w:ascii="Times New Roman" w:hAnsi="Times New Roman" w:cs="Times New Roman"/>
                <w:sz w:val="26"/>
                <w:szCs w:val="26"/>
              </w:rPr>
              <w:t>повышение уровня доверия подконтрольных субъектов к ФНС России.</w:t>
            </w:r>
          </w:p>
        </w:tc>
      </w:tr>
      <w:tr w:rsidR="008D6C88" w:rsidRPr="00640291" w:rsidTr="006F7DEE">
        <w:tc>
          <w:tcPr>
            <w:tcW w:w="2802" w:type="dxa"/>
          </w:tcPr>
          <w:p w:rsidR="008D6C88" w:rsidRPr="00640291" w:rsidRDefault="008D6C88" w:rsidP="00670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Структура программы</w:t>
            </w:r>
          </w:p>
        </w:tc>
        <w:tc>
          <w:tcPr>
            <w:tcW w:w="6945" w:type="dxa"/>
          </w:tcPr>
          <w:p w:rsidR="00AF2265" w:rsidRPr="00640291" w:rsidRDefault="00AF2265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по следующим видам государственного контроля (надзора):</w:t>
            </w:r>
          </w:p>
          <w:p w:rsidR="00AF2265" w:rsidRPr="00640291" w:rsidRDefault="00094E36" w:rsidP="006F7DE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AF2265" w:rsidRPr="00640291">
              <w:rPr>
                <w:rFonts w:ascii="Times New Roman" w:hAnsi="Times New Roman" w:cs="Times New Roman"/>
                <w:sz w:val="26"/>
                <w:szCs w:val="26"/>
              </w:rPr>
              <w:t>налоговый контроль;</w:t>
            </w:r>
          </w:p>
          <w:p w:rsidR="00AF2265" w:rsidRPr="00640291" w:rsidRDefault="00094E36" w:rsidP="006F7DE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AF2265" w:rsidRPr="00640291">
              <w:rPr>
                <w:rFonts w:ascii="Times New Roman" w:hAnsi="Times New Roman" w:cs="Times New Roman"/>
                <w:sz w:val="26"/>
                <w:szCs w:val="26"/>
              </w:rPr>
              <w:t>валютный контроль;</w:t>
            </w:r>
          </w:p>
          <w:p w:rsidR="008D6C88" w:rsidRPr="00640291" w:rsidRDefault="00094E36" w:rsidP="006F7DEE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640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="00AF2265" w:rsidRPr="00640291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="00AF2265" w:rsidRPr="00640291">
              <w:rPr>
                <w:rFonts w:ascii="Times New Roman" w:hAnsi="Times New Roman" w:cs="Times New Roman"/>
                <w:sz w:val="26"/>
                <w:szCs w:val="26"/>
              </w:rPr>
              <w:t xml:space="preserve"> применением контрольно-кассовой техники, полнотой учета выручки денежных средств в организациях и у индивидуальных предпринимателей. </w:t>
            </w:r>
          </w:p>
        </w:tc>
      </w:tr>
    </w:tbl>
    <w:p w:rsidR="0056461E" w:rsidRPr="00640291" w:rsidRDefault="0056461E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системы профилактики</w:t>
      </w:r>
      <w:r w:rsidR="00670D5D" w:rsidRPr="00640291">
        <w:rPr>
          <w:rFonts w:ascii="Times New Roman" w:hAnsi="Times New Roman" w:cs="Times New Roman"/>
          <w:sz w:val="28"/>
          <w:szCs w:val="28"/>
        </w:rPr>
        <w:t xml:space="preserve"> рисков причинения вреда</w:t>
      </w:r>
      <w:proofErr w:type="gramEnd"/>
      <w:r w:rsidR="00670D5D" w:rsidRPr="00640291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FB3ADA" w:rsidRPr="00640291" w:rsidRDefault="00D67BFC" w:rsidP="001777AD">
      <w:pPr>
        <w:pStyle w:val="1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2" w:name="_Toc518564563"/>
      <w:r w:rsidRPr="00640291">
        <w:rPr>
          <w:rFonts w:ascii="Times New Roman" w:hAnsi="Times New Roman" w:cs="Times New Roman"/>
          <w:color w:val="auto"/>
        </w:rPr>
        <w:t>I.</w:t>
      </w:r>
      <w:r w:rsidR="00084B57" w:rsidRPr="00640291">
        <w:rPr>
          <w:rFonts w:ascii="Times New Roman" w:hAnsi="Times New Roman" w:cs="Times New Roman"/>
          <w:color w:val="auto"/>
        </w:rPr>
        <w:t xml:space="preserve"> </w:t>
      </w:r>
      <w:r w:rsidR="00FB3ADA" w:rsidRPr="00640291">
        <w:rPr>
          <w:rFonts w:ascii="Times New Roman" w:hAnsi="Times New Roman" w:cs="Times New Roman"/>
          <w:color w:val="auto"/>
        </w:rPr>
        <w:t>Анализ текущего состояния подконтрольной среды, описание текущего уровня развития профилактической деятельности, характеристика проблем, на решение которых направлена Программа</w:t>
      </w:r>
      <w:bookmarkEnd w:id="2"/>
    </w:p>
    <w:p w:rsidR="004F363F" w:rsidRPr="008C51F1" w:rsidRDefault="001820CF" w:rsidP="001777AD">
      <w:pPr>
        <w:pStyle w:val="2"/>
        <w:spacing w:before="0" w:after="120" w:line="240" w:lineRule="auto"/>
        <w:ind w:firstLine="709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3" w:name="_Toc518564564"/>
      <w:r w:rsidRPr="008C51F1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Pr="008C51F1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  <w:r w:rsidR="004F363F" w:rsidRPr="008C51F1">
        <w:rPr>
          <w:rFonts w:ascii="Times New Roman" w:hAnsi="Times New Roman" w:cs="Times New Roman"/>
          <w:b w:val="0"/>
          <w:color w:val="auto"/>
          <w:sz w:val="28"/>
          <w:szCs w:val="28"/>
        </w:rPr>
        <w:t>Проблем</w:t>
      </w:r>
      <w:r w:rsidR="00154E58" w:rsidRPr="008C5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</w:t>
      </w:r>
      <w:r w:rsidR="004F363F" w:rsidRPr="008C51F1">
        <w:rPr>
          <w:rFonts w:ascii="Times New Roman" w:hAnsi="Times New Roman" w:cs="Times New Roman"/>
          <w:b w:val="0"/>
          <w:color w:val="auto"/>
          <w:sz w:val="28"/>
          <w:szCs w:val="28"/>
        </w:rPr>
        <w:t>на решение котор</w:t>
      </w:r>
      <w:r w:rsidR="00FD3BF4" w:rsidRPr="008C51F1">
        <w:rPr>
          <w:rFonts w:ascii="Times New Roman" w:hAnsi="Times New Roman" w:cs="Times New Roman"/>
          <w:b w:val="0"/>
          <w:color w:val="auto"/>
          <w:sz w:val="28"/>
          <w:szCs w:val="28"/>
        </w:rPr>
        <w:t>ых</w:t>
      </w:r>
      <w:r w:rsidR="004F363F" w:rsidRPr="008C5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направлена Программа</w:t>
      </w:r>
      <w:bookmarkEnd w:id="3"/>
    </w:p>
    <w:p w:rsidR="006401E4" w:rsidRPr="00640291" w:rsidRDefault="006F7DEE" w:rsidP="001777A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="00D33035" w:rsidRPr="00640291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401E4" w:rsidRPr="00640291">
        <w:rPr>
          <w:rFonts w:ascii="Times New Roman" w:hAnsi="Times New Roman" w:cs="Times New Roman"/>
          <w:sz w:val="28"/>
          <w:szCs w:val="28"/>
        </w:rPr>
        <w:t>, на минимизацию котор</w:t>
      </w:r>
      <w:r w:rsidR="00904295" w:rsidRPr="00640291">
        <w:rPr>
          <w:rFonts w:ascii="Times New Roman" w:hAnsi="Times New Roman" w:cs="Times New Roman"/>
          <w:sz w:val="28"/>
          <w:szCs w:val="28"/>
        </w:rPr>
        <w:t>ой</w:t>
      </w:r>
      <w:r w:rsidR="00094E36" w:rsidRPr="00640291">
        <w:rPr>
          <w:rFonts w:ascii="Times New Roman" w:hAnsi="Times New Roman" w:cs="Times New Roman"/>
          <w:sz w:val="28"/>
          <w:szCs w:val="28"/>
        </w:rPr>
        <w:t xml:space="preserve"> рассчитана Программа в 2018 </w:t>
      </w:r>
      <w:r w:rsidR="00612C8B" w:rsidRPr="00640291">
        <w:rPr>
          <w:rFonts w:ascii="Times New Roman" w:hAnsi="Times New Roman" w:cs="Times New Roman"/>
          <w:sz w:val="28"/>
          <w:szCs w:val="28"/>
        </w:rPr>
        <w:t>году</w:t>
      </w:r>
      <w:r w:rsidR="0079624B" w:rsidRPr="00640291">
        <w:rPr>
          <w:rFonts w:ascii="Times New Roman" w:hAnsi="Times New Roman" w:cs="Times New Roman"/>
          <w:sz w:val="28"/>
          <w:szCs w:val="28"/>
        </w:rPr>
        <w:t>,</w:t>
      </w:r>
      <w:r w:rsidR="003E3994" w:rsidRPr="00640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9624B" w:rsidRPr="00640291">
        <w:rPr>
          <w:rFonts w:ascii="Times New Roman" w:hAnsi="Times New Roman" w:cs="Times New Roman"/>
          <w:sz w:val="28"/>
          <w:szCs w:val="28"/>
        </w:rPr>
        <w:t xml:space="preserve">неправильное определение налоговой базы подконтрольными субъектами </w:t>
      </w:r>
      <w:proofErr w:type="gramStart"/>
      <w:r w:rsidR="0079624B" w:rsidRPr="00640291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="00612C8B" w:rsidRPr="006402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69D6" w:rsidRPr="00640291" w:rsidRDefault="00603C55" w:rsidP="001777A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1)</w:t>
      </w:r>
      <w:r w:rsidR="00094E36" w:rsidRPr="00640291">
        <w:rPr>
          <w:rFonts w:ascii="Times New Roman" w:hAnsi="Times New Roman" w:cs="Times New Roman"/>
          <w:sz w:val="28"/>
          <w:szCs w:val="28"/>
        </w:rPr>
        <w:t> </w:t>
      </w:r>
      <w:r w:rsidRPr="00640291">
        <w:rPr>
          <w:rFonts w:ascii="Times New Roman" w:hAnsi="Times New Roman" w:cs="Times New Roman"/>
          <w:sz w:val="28"/>
          <w:szCs w:val="28"/>
        </w:rPr>
        <w:t>недостаточной информированности</w:t>
      </w:r>
      <w:r w:rsidR="006401E4" w:rsidRPr="00640291">
        <w:rPr>
          <w:rFonts w:ascii="Times New Roman" w:hAnsi="Times New Roman" w:cs="Times New Roman"/>
          <w:sz w:val="28"/>
          <w:szCs w:val="28"/>
        </w:rPr>
        <w:t xml:space="preserve"> подконтрольных субъектов о нормах действующего</w:t>
      </w:r>
      <w:r w:rsidR="00A76E8F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6401E4" w:rsidRPr="0064029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B6E4D">
        <w:rPr>
          <w:rFonts w:ascii="Times New Roman" w:hAnsi="Times New Roman" w:cs="Times New Roman"/>
          <w:sz w:val="28"/>
          <w:szCs w:val="28"/>
        </w:rPr>
        <w:t xml:space="preserve"> о налогах и сборах</w:t>
      </w:r>
      <w:r w:rsidR="0019017A" w:rsidRPr="00640291">
        <w:rPr>
          <w:rFonts w:ascii="Times New Roman" w:hAnsi="Times New Roman" w:cs="Times New Roman"/>
          <w:sz w:val="28"/>
          <w:szCs w:val="28"/>
        </w:rPr>
        <w:t>;</w:t>
      </w:r>
    </w:p>
    <w:p w:rsidR="006869D6" w:rsidRPr="008C51F1" w:rsidRDefault="00603C55" w:rsidP="001777A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2)</w:t>
      </w:r>
      <w:r w:rsidR="006869D6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 xml:space="preserve">неправильного </w:t>
      </w:r>
      <w:r w:rsidR="0027772D">
        <w:rPr>
          <w:rFonts w:ascii="Times New Roman" w:hAnsi="Times New Roman" w:cs="Times New Roman"/>
          <w:sz w:val="28"/>
          <w:szCs w:val="28"/>
        </w:rPr>
        <w:t>применения</w:t>
      </w:r>
      <w:r w:rsidR="006869D6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6869D6" w:rsidRPr="008C51F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6F7DEE">
        <w:rPr>
          <w:rFonts w:ascii="Times New Roman" w:hAnsi="Times New Roman" w:cs="Times New Roman"/>
          <w:sz w:val="28"/>
          <w:szCs w:val="28"/>
        </w:rPr>
        <w:t xml:space="preserve"> о налогах и сборах</w:t>
      </w:r>
      <w:r w:rsidR="0019017A" w:rsidRPr="008C51F1">
        <w:rPr>
          <w:rFonts w:ascii="Times New Roman" w:hAnsi="Times New Roman" w:cs="Times New Roman"/>
          <w:sz w:val="28"/>
          <w:szCs w:val="28"/>
        </w:rPr>
        <w:t>;</w:t>
      </w:r>
    </w:p>
    <w:p w:rsidR="0079624B" w:rsidRPr="00640291" w:rsidRDefault="00603C55" w:rsidP="001777A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F1">
        <w:rPr>
          <w:rFonts w:ascii="Times New Roman" w:hAnsi="Times New Roman" w:cs="Times New Roman"/>
          <w:sz w:val="28"/>
          <w:szCs w:val="28"/>
        </w:rPr>
        <w:t>3)</w:t>
      </w:r>
      <w:r w:rsidR="0079624B" w:rsidRPr="008C51F1">
        <w:rPr>
          <w:rFonts w:ascii="Times New Roman" w:hAnsi="Times New Roman" w:cs="Times New Roman"/>
          <w:sz w:val="28"/>
          <w:szCs w:val="28"/>
        </w:rPr>
        <w:t xml:space="preserve"> </w:t>
      </w:r>
      <w:r w:rsidR="00A76E8F" w:rsidRPr="008C51F1">
        <w:rPr>
          <w:rFonts w:ascii="Times New Roman" w:hAnsi="Times New Roman" w:cs="Times New Roman"/>
          <w:sz w:val="28"/>
          <w:szCs w:val="28"/>
        </w:rPr>
        <w:t>допущения ошибок при заполнении налоговой отчетности</w:t>
      </w:r>
      <w:r w:rsidR="0079624B" w:rsidRPr="008C51F1">
        <w:rPr>
          <w:rFonts w:ascii="Times New Roman" w:hAnsi="Times New Roman" w:cs="Times New Roman"/>
          <w:sz w:val="28"/>
          <w:szCs w:val="28"/>
        </w:rPr>
        <w:t>;</w:t>
      </w:r>
    </w:p>
    <w:p w:rsidR="00603C55" w:rsidRPr="00640291" w:rsidRDefault="00603C55" w:rsidP="001777AD">
      <w:pPr>
        <w:pStyle w:val="a4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Основным</w:t>
      </w:r>
      <w:r w:rsidR="00670D5D" w:rsidRPr="00640291">
        <w:rPr>
          <w:rFonts w:ascii="Times New Roman" w:hAnsi="Times New Roman" w:cs="Times New Roman"/>
          <w:sz w:val="28"/>
          <w:szCs w:val="28"/>
        </w:rPr>
        <w:t>и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A76E8F" w:rsidRPr="00640291">
        <w:rPr>
          <w:rFonts w:ascii="Times New Roman" w:hAnsi="Times New Roman" w:cs="Times New Roman"/>
          <w:sz w:val="28"/>
          <w:szCs w:val="28"/>
        </w:rPr>
        <w:t>способами</w:t>
      </w:r>
      <w:r w:rsidRPr="00640291">
        <w:rPr>
          <w:rFonts w:ascii="Times New Roman" w:hAnsi="Times New Roman" w:cs="Times New Roman"/>
          <w:sz w:val="28"/>
          <w:szCs w:val="28"/>
        </w:rPr>
        <w:t xml:space="preserve"> решения данных проблем являются:</w:t>
      </w:r>
    </w:p>
    <w:p w:rsidR="00603C55" w:rsidRPr="00640291" w:rsidRDefault="00603C55" w:rsidP="001777A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</w:t>
      </w:r>
      <w:r w:rsidRPr="008C51F1">
        <w:rPr>
          <w:rFonts w:ascii="Times New Roman" w:hAnsi="Times New Roman" w:cs="Times New Roman"/>
          <w:sz w:val="28"/>
          <w:szCs w:val="28"/>
        </w:rPr>
        <w:t xml:space="preserve">и </w:t>
      </w:r>
      <w:r w:rsidR="00A76E8F" w:rsidRPr="008C51F1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8C51F1">
        <w:rPr>
          <w:rFonts w:ascii="Times New Roman" w:hAnsi="Times New Roman" w:cs="Times New Roman"/>
          <w:sz w:val="28"/>
          <w:szCs w:val="28"/>
        </w:rPr>
        <w:t>компетентности подконтрольных субъектов путем проведения публичных мероприятий</w:t>
      </w:r>
      <w:r w:rsidR="00D0350C" w:rsidRPr="008C51F1">
        <w:rPr>
          <w:rFonts w:ascii="Times New Roman" w:hAnsi="Times New Roman" w:cs="Times New Roman"/>
        </w:rPr>
        <w:t xml:space="preserve"> </w:t>
      </w:r>
      <w:r w:rsidR="00A76E8F" w:rsidRPr="008C51F1">
        <w:rPr>
          <w:rFonts w:ascii="Times New Roman" w:hAnsi="Times New Roman" w:cs="Times New Roman"/>
          <w:sz w:val="28"/>
          <w:szCs w:val="28"/>
        </w:rPr>
        <w:t>(публичных</w:t>
      </w:r>
      <w:r w:rsidR="00A76E8F" w:rsidRPr="00640291">
        <w:rPr>
          <w:rFonts w:ascii="Times New Roman" w:hAnsi="Times New Roman" w:cs="Times New Roman"/>
          <w:sz w:val="28"/>
          <w:szCs w:val="28"/>
        </w:rPr>
        <w:t xml:space="preserve"> обсуждений</w:t>
      </w:r>
      <w:r w:rsidR="00D0350C" w:rsidRPr="00640291">
        <w:rPr>
          <w:rFonts w:ascii="Times New Roman" w:hAnsi="Times New Roman" w:cs="Times New Roman"/>
          <w:sz w:val="28"/>
          <w:szCs w:val="28"/>
        </w:rPr>
        <w:t>, круглых столов, семинаров (</w:t>
      </w:r>
      <w:proofErr w:type="spellStart"/>
      <w:r w:rsidR="00D0350C" w:rsidRPr="0064029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D0350C" w:rsidRPr="00640291">
        <w:rPr>
          <w:rFonts w:ascii="Times New Roman" w:hAnsi="Times New Roman" w:cs="Times New Roman"/>
          <w:sz w:val="28"/>
          <w:szCs w:val="28"/>
        </w:rPr>
        <w:t>), конференци</w:t>
      </w:r>
      <w:r w:rsidR="00C12543">
        <w:rPr>
          <w:rFonts w:ascii="Times New Roman" w:hAnsi="Times New Roman" w:cs="Times New Roman"/>
          <w:sz w:val="28"/>
          <w:szCs w:val="28"/>
        </w:rPr>
        <w:t>й</w:t>
      </w:r>
      <w:r w:rsidR="00D0350C" w:rsidRPr="00640291">
        <w:rPr>
          <w:rFonts w:ascii="Times New Roman" w:hAnsi="Times New Roman" w:cs="Times New Roman"/>
          <w:sz w:val="28"/>
          <w:szCs w:val="28"/>
        </w:rPr>
        <w:t>, интерактивных форумов</w:t>
      </w:r>
      <w:r w:rsidR="00A76E8F" w:rsidRPr="00640291">
        <w:rPr>
          <w:rFonts w:ascii="Times New Roman" w:hAnsi="Times New Roman" w:cs="Times New Roman"/>
          <w:sz w:val="28"/>
          <w:szCs w:val="28"/>
        </w:rPr>
        <w:t>, иное</w:t>
      </w:r>
      <w:r w:rsidR="00D0350C" w:rsidRPr="00640291">
        <w:rPr>
          <w:rFonts w:ascii="Times New Roman" w:hAnsi="Times New Roman" w:cs="Times New Roman"/>
          <w:sz w:val="28"/>
          <w:szCs w:val="28"/>
        </w:rPr>
        <w:t>);</w:t>
      </w:r>
    </w:p>
    <w:p w:rsidR="00D0350C" w:rsidRPr="00640291" w:rsidRDefault="00D0350C" w:rsidP="001777A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индивидуальная и </w:t>
      </w:r>
      <w:r w:rsidR="005C4396" w:rsidRPr="00640291">
        <w:rPr>
          <w:rFonts w:ascii="Times New Roman" w:hAnsi="Times New Roman" w:cs="Times New Roman"/>
          <w:sz w:val="28"/>
          <w:szCs w:val="28"/>
        </w:rPr>
        <w:t>массовая</w:t>
      </w:r>
      <w:r w:rsidRPr="00640291">
        <w:rPr>
          <w:rFonts w:ascii="Times New Roman" w:hAnsi="Times New Roman" w:cs="Times New Roman"/>
          <w:sz w:val="28"/>
          <w:szCs w:val="28"/>
        </w:rPr>
        <w:t xml:space="preserve"> разъяснительная работа по вопросам соблюдения обязательных требований (публикации в СМИ, наружная реклама, руководства по соблюдению обязательных требований, </w:t>
      </w:r>
      <w:r w:rsidR="00492F38" w:rsidRPr="00640291">
        <w:rPr>
          <w:rFonts w:ascii="Times New Roman" w:hAnsi="Times New Roman" w:cs="Times New Roman"/>
          <w:sz w:val="28"/>
          <w:szCs w:val="28"/>
        </w:rPr>
        <w:t xml:space="preserve">единый телефонный номер Единого </w:t>
      </w:r>
      <w:proofErr w:type="gramStart"/>
      <w:r w:rsidR="00492F38" w:rsidRPr="00640291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="00492F38" w:rsidRPr="00640291">
        <w:rPr>
          <w:rFonts w:ascii="Times New Roman" w:hAnsi="Times New Roman" w:cs="Times New Roman"/>
          <w:sz w:val="28"/>
          <w:szCs w:val="28"/>
        </w:rPr>
        <w:t xml:space="preserve"> ФНС России</w:t>
      </w:r>
      <w:r w:rsidRPr="00640291">
        <w:rPr>
          <w:rFonts w:ascii="Times New Roman" w:hAnsi="Times New Roman" w:cs="Times New Roman"/>
          <w:sz w:val="28"/>
          <w:szCs w:val="28"/>
        </w:rPr>
        <w:t xml:space="preserve">, </w:t>
      </w:r>
      <w:r w:rsidR="00492F38" w:rsidRPr="00640291">
        <w:rPr>
          <w:rFonts w:ascii="Times New Roman" w:hAnsi="Times New Roman" w:cs="Times New Roman"/>
          <w:sz w:val="28"/>
          <w:szCs w:val="28"/>
        </w:rPr>
        <w:t>личное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492F38" w:rsidRPr="00640291">
        <w:rPr>
          <w:rFonts w:ascii="Times New Roman" w:hAnsi="Times New Roman" w:cs="Times New Roman"/>
          <w:sz w:val="28"/>
          <w:szCs w:val="28"/>
        </w:rPr>
        <w:t>информирование</w:t>
      </w:r>
      <w:r w:rsidRPr="00640291">
        <w:rPr>
          <w:rFonts w:ascii="Times New Roman" w:hAnsi="Times New Roman" w:cs="Times New Roman"/>
          <w:sz w:val="28"/>
          <w:szCs w:val="28"/>
        </w:rPr>
        <w:t xml:space="preserve"> в территориальных </w:t>
      </w:r>
      <w:r w:rsidR="005C4396" w:rsidRPr="00640291">
        <w:rPr>
          <w:rFonts w:ascii="Times New Roman" w:hAnsi="Times New Roman" w:cs="Times New Roman"/>
          <w:sz w:val="28"/>
          <w:szCs w:val="28"/>
        </w:rPr>
        <w:lastRenderedPageBreak/>
        <w:t xml:space="preserve">налоговых </w:t>
      </w:r>
      <w:r w:rsidRPr="00640291">
        <w:rPr>
          <w:rFonts w:ascii="Times New Roman" w:hAnsi="Times New Roman" w:cs="Times New Roman"/>
          <w:sz w:val="28"/>
          <w:szCs w:val="28"/>
        </w:rPr>
        <w:t xml:space="preserve">органах, </w:t>
      </w:r>
      <w:r w:rsidR="003139A9" w:rsidRPr="00640291">
        <w:rPr>
          <w:rFonts w:ascii="Times New Roman" w:hAnsi="Times New Roman" w:cs="Times New Roman"/>
          <w:sz w:val="28"/>
          <w:szCs w:val="28"/>
        </w:rPr>
        <w:t>«</w:t>
      </w:r>
      <w:r w:rsidRPr="00640291">
        <w:rPr>
          <w:rFonts w:ascii="Times New Roman" w:hAnsi="Times New Roman" w:cs="Times New Roman"/>
          <w:sz w:val="28"/>
          <w:szCs w:val="28"/>
        </w:rPr>
        <w:t xml:space="preserve">дни открытых дверей», размещение видеоматериалов на </w:t>
      </w:r>
      <w:r w:rsidR="00B3707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B3707E" w:rsidRPr="00640291">
        <w:rPr>
          <w:rFonts w:ascii="Times New Roman" w:hAnsi="Times New Roman" w:cs="Times New Roman"/>
          <w:sz w:val="28"/>
          <w:szCs w:val="28"/>
        </w:rPr>
        <w:t>Интернет-сайте ФНС России</w:t>
      </w:r>
      <w:r w:rsidR="00B3707E">
        <w:rPr>
          <w:rFonts w:ascii="Times New Roman" w:hAnsi="Times New Roman" w:cs="Times New Roman"/>
          <w:sz w:val="28"/>
          <w:szCs w:val="28"/>
        </w:rPr>
        <w:t xml:space="preserve"> </w:t>
      </w:r>
      <w:r w:rsidR="00B3707E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B3707E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B3707E">
        <w:rPr>
          <w:rFonts w:ascii="Times New Roman" w:hAnsi="Times New Roman" w:cs="Times New Roman"/>
          <w:bCs/>
          <w:sz w:val="28"/>
          <w:szCs w:val="28"/>
        </w:rPr>
        <w:t>.nalog.ru)</w:t>
      </w:r>
      <w:r w:rsidRPr="00640291">
        <w:rPr>
          <w:rFonts w:ascii="Times New Roman" w:hAnsi="Times New Roman" w:cs="Times New Roman"/>
          <w:sz w:val="28"/>
          <w:szCs w:val="28"/>
        </w:rPr>
        <w:t>, иное);</w:t>
      </w:r>
    </w:p>
    <w:p w:rsidR="0027772D" w:rsidRDefault="0027772D" w:rsidP="001777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612C8B" w:rsidRPr="00640291">
        <w:rPr>
          <w:rFonts w:ascii="Times New Roman" w:hAnsi="Times New Roman" w:cs="Times New Roman"/>
          <w:sz w:val="28"/>
          <w:szCs w:val="28"/>
        </w:rPr>
        <w:t xml:space="preserve"> системы уведомления налогоплательщиков о допущении нарушений в налоговой отчетности, в частности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2C8B" w:rsidRPr="00640291">
        <w:rPr>
          <w:rFonts w:ascii="Times New Roman" w:hAnsi="Times New Roman" w:cs="Times New Roman"/>
          <w:sz w:val="28"/>
          <w:szCs w:val="28"/>
        </w:rPr>
        <w:t xml:space="preserve"> в налоговой декларации по </w:t>
      </w:r>
      <w:r>
        <w:rPr>
          <w:rFonts w:ascii="Times New Roman" w:hAnsi="Times New Roman" w:cs="Times New Roman"/>
          <w:sz w:val="28"/>
          <w:szCs w:val="28"/>
        </w:rPr>
        <w:t>налогу на добавленную стоимость</w:t>
      </w:r>
      <w:r w:rsidR="00612C8B" w:rsidRPr="00640291">
        <w:rPr>
          <w:rFonts w:ascii="Times New Roman" w:hAnsi="Times New Roman" w:cs="Times New Roman"/>
          <w:sz w:val="28"/>
          <w:szCs w:val="28"/>
        </w:rPr>
        <w:t>, а также повышени</w:t>
      </w:r>
      <w:r w:rsidR="00C11441">
        <w:rPr>
          <w:rFonts w:ascii="Times New Roman" w:hAnsi="Times New Roman" w:cs="Times New Roman"/>
          <w:sz w:val="28"/>
          <w:szCs w:val="28"/>
        </w:rPr>
        <w:t>е</w:t>
      </w:r>
      <w:r w:rsidR="00612C8B" w:rsidRPr="00640291">
        <w:rPr>
          <w:rFonts w:ascii="Times New Roman" w:hAnsi="Times New Roman" w:cs="Times New Roman"/>
          <w:sz w:val="28"/>
          <w:szCs w:val="28"/>
        </w:rPr>
        <w:t xml:space="preserve"> уровня налоговой грамотности</w:t>
      </w:r>
      <w:r w:rsidR="003F7E62" w:rsidRPr="00640291">
        <w:rPr>
          <w:rFonts w:ascii="Times New Roman" w:hAnsi="Times New Roman" w:cs="Times New Roman"/>
          <w:sz w:val="28"/>
          <w:szCs w:val="28"/>
        </w:rPr>
        <w:t>.</w:t>
      </w:r>
      <w:bookmarkStart w:id="4" w:name="_Toc518564565"/>
    </w:p>
    <w:p w:rsidR="00D67BFC" w:rsidRPr="008C51F1" w:rsidRDefault="001820CF" w:rsidP="001777AD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51F1">
        <w:rPr>
          <w:rFonts w:ascii="Times New Roman" w:hAnsi="Times New Roman" w:cs="Times New Roman"/>
          <w:sz w:val="28"/>
          <w:szCs w:val="28"/>
        </w:rPr>
        <w:t>2</w:t>
      </w:r>
      <w:r w:rsidR="003142A5" w:rsidRPr="008C51F1">
        <w:rPr>
          <w:rFonts w:ascii="Times New Roman" w:hAnsi="Times New Roman" w:cs="Times New Roman"/>
          <w:i/>
          <w:sz w:val="28"/>
          <w:szCs w:val="28"/>
        </w:rPr>
        <w:t>.</w:t>
      </w:r>
      <w:r w:rsidRPr="008C51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42A5" w:rsidRPr="008C51F1">
        <w:rPr>
          <w:rFonts w:ascii="Times New Roman" w:hAnsi="Times New Roman" w:cs="Times New Roman"/>
          <w:sz w:val="28"/>
          <w:szCs w:val="28"/>
        </w:rPr>
        <w:t xml:space="preserve">Описание видов и типов подконтрольных </w:t>
      </w:r>
      <w:r w:rsidR="00287FB9" w:rsidRPr="008C51F1">
        <w:rPr>
          <w:rFonts w:ascii="Times New Roman" w:hAnsi="Times New Roman" w:cs="Times New Roman"/>
          <w:sz w:val="28"/>
          <w:szCs w:val="28"/>
        </w:rPr>
        <w:t>субъектов</w:t>
      </w:r>
      <w:bookmarkEnd w:id="4"/>
    </w:p>
    <w:p w:rsidR="004470C0" w:rsidRPr="00640291" w:rsidRDefault="006F7DEE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E68BA" w:rsidRPr="0064029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 w:rsidR="006461A1">
        <w:rPr>
          <w:rFonts w:ascii="Times New Roman" w:hAnsi="Times New Roman" w:cs="Times New Roman"/>
          <w:bCs/>
          <w:sz w:val="28"/>
          <w:szCs w:val="28"/>
        </w:rPr>
        <w:t>налогово</w:t>
      </w:r>
      <w:r w:rsidRPr="00640291">
        <w:rPr>
          <w:rFonts w:ascii="Times New Roman" w:hAnsi="Times New Roman" w:cs="Times New Roman"/>
          <w:bCs/>
          <w:sz w:val="28"/>
          <w:szCs w:val="28"/>
        </w:rPr>
        <w:t>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543">
        <w:rPr>
          <w:rFonts w:ascii="Times New Roman" w:hAnsi="Times New Roman" w:cs="Times New Roman"/>
          <w:bCs/>
          <w:sz w:val="28"/>
          <w:szCs w:val="28"/>
        </w:rPr>
        <w:t>п</w:t>
      </w:r>
      <w:r w:rsidR="003D1D26" w:rsidRPr="00640291">
        <w:rPr>
          <w:rFonts w:ascii="Times New Roman" w:hAnsi="Times New Roman" w:cs="Times New Roman"/>
          <w:bCs/>
          <w:sz w:val="28"/>
          <w:szCs w:val="28"/>
        </w:rPr>
        <w:t>одконтрольным</w:t>
      </w:r>
      <w:r w:rsidR="000D51AC" w:rsidRPr="00640291">
        <w:rPr>
          <w:rFonts w:ascii="Times New Roman" w:hAnsi="Times New Roman" w:cs="Times New Roman"/>
          <w:bCs/>
          <w:sz w:val="28"/>
          <w:szCs w:val="28"/>
        </w:rPr>
        <w:t>и</w:t>
      </w:r>
      <w:r w:rsidR="003D1D26" w:rsidRPr="0064029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4E235A" w:rsidRPr="00640291">
        <w:rPr>
          <w:rFonts w:ascii="Times New Roman" w:hAnsi="Times New Roman" w:cs="Times New Roman"/>
          <w:bCs/>
          <w:sz w:val="28"/>
          <w:szCs w:val="28"/>
        </w:rPr>
        <w:t>убъектами являются</w:t>
      </w:r>
      <w:r w:rsidR="0075266A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AB5" w:rsidRPr="00640291">
        <w:rPr>
          <w:rFonts w:ascii="Times New Roman" w:hAnsi="Times New Roman" w:cs="Times New Roman"/>
          <w:bCs/>
          <w:sz w:val="28"/>
          <w:szCs w:val="28"/>
        </w:rPr>
        <w:t>н</w:t>
      </w:r>
      <w:r w:rsidR="0075266A" w:rsidRPr="00640291">
        <w:rPr>
          <w:rFonts w:ascii="Times New Roman" w:hAnsi="Times New Roman" w:cs="Times New Roman"/>
          <w:sz w:val="28"/>
          <w:szCs w:val="28"/>
        </w:rPr>
        <w:t xml:space="preserve">алогоплательщики, плательщики сборов, плательщики страховых взносов, на которых в соответствии с </w:t>
      </w:r>
      <w:r w:rsidR="003D1D26" w:rsidRPr="00640291">
        <w:rPr>
          <w:rFonts w:ascii="Times New Roman" w:hAnsi="Times New Roman" w:cs="Times New Roman"/>
          <w:sz w:val="28"/>
          <w:szCs w:val="28"/>
        </w:rPr>
        <w:t>Н</w:t>
      </w:r>
      <w:r w:rsidR="0075266A" w:rsidRPr="00640291">
        <w:rPr>
          <w:rFonts w:ascii="Times New Roman" w:hAnsi="Times New Roman" w:cs="Times New Roman"/>
          <w:sz w:val="28"/>
          <w:szCs w:val="28"/>
        </w:rPr>
        <w:t xml:space="preserve">алоговым </w:t>
      </w:r>
      <w:r w:rsidR="0027772D">
        <w:rPr>
          <w:rFonts w:ascii="Times New Roman" w:hAnsi="Times New Roman" w:cs="Times New Roman"/>
          <w:sz w:val="28"/>
          <w:szCs w:val="28"/>
        </w:rPr>
        <w:t>к</w:t>
      </w:r>
      <w:r w:rsidR="0075266A" w:rsidRPr="00640291">
        <w:rPr>
          <w:rFonts w:ascii="Times New Roman" w:hAnsi="Times New Roman" w:cs="Times New Roman"/>
          <w:sz w:val="28"/>
          <w:szCs w:val="28"/>
        </w:rPr>
        <w:t>одексом</w:t>
      </w:r>
      <w:r w:rsidR="003D1D26" w:rsidRPr="00640291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НК РФ)</w:t>
      </w:r>
      <w:r w:rsidR="0075266A" w:rsidRPr="00640291">
        <w:rPr>
          <w:rFonts w:ascii="Times New Roman" w:hAnsi="Times New Roman" w:cs="Times New Roman"/>
          <w:sz w:val="28"/>
          <w:szCs w:val="28"/>
        </w:rPr>
        <w:t xml:space="preserve"> возложена обязанность </w:t>
      </w:r>
      <w:proofErr w:type="gramStart"/>
      <w:r w:rsidR="0075266A" w:rsidRPr="00640291">
        <w:rPr>
          <w:rFonts w:ascii="Times New Roman" w:hAnsi="Times New Roman" w:cs="Times New Roman"/>
          <w:sz w:val="28"/>
          <w:szCs w:val="28"/>
        </w:rPr>
        <w:t>уплачивать</w:t>
      </w:r>
      <w:proofErr w:type="gramEnd"/>
      <w:r w:rsidR="0075266A" w:rsidRPr="00640291">
        <w:rPr>
          <w:rFonts w:ascii="Times New Roman" w:hAnsi="Times New Roman" w:cs="Times New Roman"/>
          <w:sz w:val="28"/>
          <w:szCs w:val="28"/>
        </w:rPr>
        <w:t xml:space="preserve"> соответственно налоги, сборы, страховые взносы</w:t>
      </w:r>
      <w:r w:rsidR="00441AB5" w:rsidRPr="0064029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80197" w:rsidRPr="00640291">
        <w:rPr>
          <w:rFonts w:ascii="Times New Roman" w:hAnsi="Times New Roman" w:cs="Times New Roman"/>
          <w:sz w:val="28"/>
          <w:szCs w:val="28"/>
        </w:rPr>
        <w:t xml:space="preserve">организации и физические лица, признаваемые в соответствии с </w:t>
      </w:r>
      <w:r w:rsidR="003D1D26" w:rsidRPr="00640291">
        <w:rPr>
          <w:rFonts w:ascii="Times New Roman" w:hAnsi="Times New Roman" w:cs="Times New Roman"/>
          <w:bCs/>
          <w:sz w:val="28"/>
          <w:szCs w:val="28"/>
        </w:rPr>
        <w:t>НК РФ</w:t>
      </w:r>
      <w:r w:rsidR="00980197" w:rsidRPr="00640291">
        <w:rPr>
          <w:rFonts w:ascii="Times New Roman" w:hAnsi="Times New Roman" w:cs="Times New Roman"/>
          <w:sz w:val="28"/>
          <w:szCs w:val="28"/>
        </w:rPr>
        <w:t xml:space="preserve"> налоговыми агентами;</w:t>
      </w:r>
    </w:p>
    <w:p w:rsidR="00BC4D78" w:rsidRPr="00640291" w:rsidRDefault="006F7DEE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094E36" w:rsidRPr="00640291">
        <w:rPr>
          <w:rFonts w:ascii="Times New Roman" w:hAnsi="Times New Roman" w:cs="Times New Roman"/>
          <w:sz w:val="28"/>
          <w:szCs w:val="28"/>
        </w:rPr>
        <w:t>) </w:t>
      </w:r>
      <w:r w:rsidRPr="00640291">
        <w:rPr>
          <w:rFonts w:ascii="Times New Roman" w:hAnsi="Times New Roman" w:cs="Times New Roman"/>
          <w:sz w:val="28"/>
          <w:szCs w:val="28"/>
        </w:rPr>
        <w:t xml:space="preserve">при осуществлении валютного контроля </w:t>
      </w:r>
      <w:r w:rsidR="00830F09">
        <w:rPr>
          <w:rFonts w:ascii="Times New Roman" w:hAnsi="Times New Roman" w:cs="Times New Roman"/>
          <w:sz w:val="28"/>
          <w:szCs w:val="28"/>
        </w:rPr>
        <w:t>п</w:t>
      </w:r>
      <w:r w:rsidR="00452E83" w:rsidRPr="00640291">
        <w:rPr>
          <w:rFonts w:ascii="Times New Roman" w:hAnsi="Times New Roman" w:cs="Times New Roman"/>
          <w:sz w:val="28"/>
          <w:szCs w:val="28"/>
        </w:rPr>
        <w:t>одконтрольными субъектами являются резиденты и нерезиденты</w:t>
      </w:r>
      <w:r>
        <w:rPr>
          <w:rFonts w:ascii="Times New Roman" w:hAnsi="Times New Roman" w:cs="Times New Roman"/>
          <w:sz w:val="28"/>
          <w:szCs w:val="28"/>
        </w:rPr>
        <w:t>, определяемыми</w:t>
      </w:r>
      <w:r w:rsidR="00452E83" w:rsidRPr="00640291">
        <w:rPr>
          <w:rFonts w:ascii="Times New Roman" w:hAnsi="Times New Roman" w:cs="Times New Roman"/>
          <w:sz w:val="28"/>
          <w:szCs w:val="28"/>
        </w:rPr>
        <w:t xml:space="preserve"> в </w:t>
      </w:r>
      <w:r w:rsidR="00830F0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216BA" w:rsidRPr="00640291">
        <w:rPr>
          <w:rFonts w:ascii="Times New Roman" w:hAnsi="Times New Roman" w:cs="Times New Roman"/>
          <w:sz w:val="28"/>
          <w:szCs w:val="28"/>
        </w:rPr>
        <w:t>Федеральн</w:t>
      </w:r>
      <w:r w:rsidR="00830F09">
        <w:rPr>
          <w:rFonts w:ascii="Times New Roman" w:hAnsi="Times New Roman" w:cs="Times New Roman"/>
          <w:sz w:val="28"/>
          <w:szCs w:val="28"/>
        </w:rPr>
        <w:t>ым</w:t>
      </w:r>
      <w:r w:rsidR="009216BA" w:rsidRPr="0064029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30F09">
        <w:rPr>
          <w:rFonts w:ascii="Times New Roman" w:hAnsi="Times New Roman" w:cs="Times New Roman"/>
          <w:sz w:val="28"/>
          <w:szCs w:val="28"/>
        </w:rPr>
        <w:t>ом</w:t>
      </w:r>
      <w:r w:rsidR="009216BA" w:rsidRPr="00640291">
        <w:rPr>
          <w:rFonts w:ascii="Times New Roman" w:hAnsi="Times New Roman" w:cs="Times New Roman"/>
          <w:sz w:val="28"/>
          <w:szCs w:val="28"/>
        </w:rPr>
        <w:t xml:space="preserve"> от </w:t>
      </w:r>
      <w:r w:rsidR="00452E83" w:rsidRPr="00640291">
        <w:rPr>
          <w:rFonts w:ascii="Times New Roman" w:hAnsi="Times New Roman" w:cs="Times New Roman"/>
          <w:sz w:val="28"/>
          <w:szCs w:val="28"/>
        </w:rPr>
        <w:t xml:space="preserve">10.12.2003 № 173-ФЗ «О валютном регулировании и валютном контроле», не являющиеся кредитными организациями и </w:t>
      </w:r>
      <w:proofErr w:type="spellStart"/>
      <w:r w:rsidR="00452E83" w:rsidRPr="00640291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="00452E83" w:rsidRPr="00640291">
        <w:rPr>
          <w:rFonts w:ascii="Times New Roman" w:hAnsi="Times New Roman" w:cs="Times New Roman"/>
          <w:sz w:val="28"/>
          <w:szCs w:val="28"/>
        </w:rPr>
        <w:t xml:space="preserve"> финансовыми организациями, осуществляющими виды деятельности, указанные в Федеральном </w:t>
      </w:r>
      <w:hyperlink r:id="rId11" w:history="1">
        <w:r w:rsidR="00452E83" w:rsidRPr="00640291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9216BA" w:rsidRPr="00640291">
        <w:rPr>
          <w:rFonts w:ascii="Times New Roman" w:hAnsi="Times New Roman" w:cs="Times New Roman"/>
          <w:sz w:val="28"/>
          <w:szCs w:val="28"/>
        </w:rPr>
        <w:t xml:space="preserve"> от 10.07.2002 </w:t>
      </w:r>
      <w:r w:rsidR="00452E83" w:rsidRPr="00640291">
        <w:rPr>
          <w:rFonts w:ascii="Times New Roman" w:hAnsi="Times New Roman" w:cs="Times New Roman"/>
          <w:sz w:val="28"/>
          <w:szCs w:val="28"/>
        </w:rPr>
        <w:t>№ 86-ФЗ «О Центральном банке Российской Федерации (Банке России)».</w:t>
      </w:r>
      <w:proofErr w:type="gramEnd"/>
    </w:p>
    <w:p w:rsidR="00BC4D78" w:rsidRPr="00B90E39" w:rsidRDefault="00BC4D78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9">
        <w:rPr>
          <w:rFonts w:ascii="Times New Roman" w:hAnsi="Times New Roman" w:cs="Times New Roman"/>
          <w:sz w:val="28"/>
          <w:szCs w:val="28"/>
        </w:rPr>
        <w:t xml:space="preserve">При этом ФНС России </w:t>
      </w:r>
      <w:r w:rsidR="00B90E39" w:rsidRPr="00B90E39">
        <w:rPr>
          <w:rFonts w:ascii="Times New Roman" w:hAnsi="Times New Roman" w:cs="Times New Roman"/>
          <w:sz w:val="28"/>
          <w:szCs w:val="28"/>
        </w:rPr>
        <w:t xml:space="preserve">осуществляет функции контроля </w:t>
      </w:r>
      <w:r w:rsidR="006F7DE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B90E39" w:rsidRPr="00B90E39">
        <w:rPr>
          <w:rFonts w:ascii="Times New Roman" w:hAnsi="Times New Roman" w:cs="Times New Roman"/>
          <w:sz w:val="28"/>
          <w:szCs w:val="28"/>
        </w:rPr>
        <w:t>подконтрольных</w:t>
      </w:r>
      <w:r w:rsidRPr="00B90E3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B90E39" w:rsidRPr="00B90E39">
        <w:rPr>
          <w:rFonts w:ascii="Times New Roman" w:hAnsi="Times New Roman" w:cs="Times New Roman"/>
          <w:sz w:val="28"/>
          <w:szCs w:val="28"/>
        </w:rPr>
        <w:t>ов</w:t>
      </w:r>
      <w:r w:rsidRPr="00B90E39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BC4D78" w:rsidRPr="00640291" w:rsidRDefault="00830F09" w:rsidP="001777A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9">
        <w:rPr>
          <w:rFonts w:ascii="Times New Roman" w:hAnsi="Times New Roman" w:cs="Times New Roman"/>
          <w:sz w:val="28"/>
          <w:szCs w:val="28"/>
        </w:rPr>
        <w:t>при</w:t>
      </w:r>
      <w:r w:rsidR="00BC4D78" w:rsidRPr="00B90E3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B90E39">
        <w:rPr>
          <w:rFonts w:ascii="Times New Roman" w:hAnsi="Times New Roman" w:cs="Times New Roman"/>
          <w:sz w:val="28"/>
          <w:szCs w:val="28"/>
        </w:rPr>
        <w:t>и</w:t>
      </w:r>
      <w:r w:rsidR="00BC4D78" w:rsidRPr="00B90E39">
        <w:rPr>
          <w:rFonts w:ascii="Times New Roman" w:hAnsi="Times New Roman" w:cs="Times New Roman"/>
          <w:sz w:val="28"/>
          <w:szCs w:val="28"/>
        </w:rPr>
        <w:t xml:space="preserve"> валютных операций (за</w:t>
      </w:r>
      <w:r w:rsidR="00BC4D78" w:rsidRPr="00640291">
        <w:rPr>
          <w:rFonts w:ascii="Times New Roman" w:hAnsi="Times New Roman" w:cs="Times New Roman"/>
          <w:sz w:val="28"/>
          <w:szCs w:val="28"/>
        </w:rPr>
        <w:t xml:space="preserve"> исключением валютных операций, связанных с перемещением товаров через границу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C4D78" w:rsidRPr="0064029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C4D78" w:rsidRPr="00640291">
        <w:rPr>
          <w:rFonts w:ascii="Times New Roman" w:hAnsi="Times New Roman" w:cs="Times New Roman"/>
          <w:sz w:val="28"/>
          <w:szCs w:val="28"/>
        </w:rPr>
        <w:t xml:space="preserve"> и Е</w:t>
      </w:r>
      <w:r>
        <w:rPr>
          <w:rFonts w:ascii="Times New Roman" w:hAnsi="Times New Roman" w:cs="Times New Roman"/>
          <w:sz w:val="28"/>
          <w:szCs w:val="28"/>
        </w:rPr>
        <w:t>вр</w:t>
      </w:r>
      <w:r w:rsidR="006F7DEE">
        <w:rPr>
          <w:rFonts w:ascii="Times New Roman" w:hAnsi="Times New Roman" w:cs="Times New Roman"/>
          <w:sz w:val="28"/>
          <w:szCs w:val="28"/>
        </w:rPr>
        <w:t>азий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382CAD">
        <w:rPr>
          <w:rFonts w:ascii="Times New Roman" w:hAnsi="Times New Roman" w:cs="Times New Roman"/>
          <w:sz w:val="28"/>
          <w:szCs w:val="28"/>
        </w:rPr>
        <w:t>экономического союза (ЕАЭС</w:t>
      </w:r>
      <w:r w:rsidR="00BC4D78" w:rsidRPr="00640291">
        <w:rPr>
          <w:rFonts w:ascii="Times New Roman" w:hAnsi="Times New Roman" w:cs="Times New Roman"/>
          <w:sz w:val="28"/>
          <w:szCs w:val="28"/>
        </w:rPr>
        <w:t>);</w:t>
      </w:r>
    </w:p>
    <w:p w:rsidR="00BC4D78" w:rsidRPr="00A955FF" w:rsidRDefault="00BC4D78" w:rsidP="001777A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в </w:t>
      </w:r>
      <w:r w:rsidRPr="00A955FF">
        <w:rPr>
          <w:rFonts w:ascii="Times New Roman" w:hAnsi="Times New Roman" w:cs="Times New Roman"/>
          <w:sz w:val="28"/>
          <w:szCs w:val="28"/>
        </w:rPr>
        <w:t>случае открытия и использования резидентами своих счетов в зарубежных банках</w:t>
      </w:r>
      <w:r w:rsidR="006F7DEE">
        <w:rPr>
          <w:rFonts w:ascii="Times New Roman" w:hAnsi="Times New Roman" w:cs="Times New Roman"/>
          <w:sz w:val="28"/>
          <w:szCs w:val="28"/>
        </w:rPr>
        <w:t>;</w:t>
      </w:r>
    </w:p>
    <w:p w:rsidR="008A21A3" w:rsidRPr="00640291" w:rsidRDefault="006F7DEE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5F052A" w:rsidRPr="00A955FF">
        <w:rPr>
          <w:rFonts w:ascii="Times New Roman" w:hAnsi="Times New Roman" w:cs="Times New Roman"/>
          <w:sz w:val="28"/>
          <w:szCs w:val="28"/>
        </w:rPr>
        <w:t xml:space="preserve">) </w:t>
      </w:r>
      <w:r w:rsidRPr="00A955FF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6461A1">
        <w:rPr>
          <w:rFonts w:ascii="Times New Roman" w:hAnsi="Times New Roman" w:cs="Times New Roman"/>
          <w:sz w:val="28"/>
          <w:szCs w:val="28"/>
        </w:rPr>
        <w:t>к</w:t>
      </w:r>
      <w:r w:rsidRPr="00A955FF">
        <w:rPr>
          <w:rFonts w:ascii="Times New Roman" w:hAnsi="Times New Roman" w:cs="Times New Roman"/>
          <w:sz w:val="28"/>
          <w:szCs w:val="28"/>
        </w:rPr>
        <w:t>онтроля за применением контрольно-кассовой техники, полнотой учета выручки денежных средств в организациях и у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441">
        <w:rPr>
          <w:rFonts w:ascii="Times New Roman" w:hAnsi="Times New Roman" w:cs="Times New Roman"/>
          <w:sz w:val="28"/>
          <w:szCs w:val="28"/>
        </w:rPr>
        <w:t>п</w:t>
      </w:r>
      <w:r w:rsidR="00CD28BB" w:rsidRPr="00A955FF">
        <w:rPr>
          <w:rFonts w:ascii="Times New Roman" w:hAnsi="Times New Roman" w:cs="Times New Roman"/>
          <w:sz w:val="28"/>
          <w:szCs w:val="28"/>
        </w:rPr>
        <w:t>одконтрольными субъектами являются организации и индивидуальные</w:t>
      </w:r>
      <w:r w:rsidR="00CD28BB" w:rsidRPr="00640291">
        <w:rPr>
          <w:rFonts w:ascii="Times New Roman" w:hAnsi="Times New Roman" w:cs="Times New Roman"/>
          <w:sz w:val="28"/>
          <w:szCs w:val="28"/>
        </w:rPr>
        <w:t xml:space="preserve"> предприниматели, осуществляющие расчеты в соответствии с Феде</w:t>
      </w:r>
      <w:r w:rsidR="006345D9" w:rsidRPr="00640291">
        <w:rPr>
          <w:rFonts w:ascii="Times New Roman" w:hAnsi="Times New Roman" w:cs="Times New Roman"/>
          <w:sz w:val="28"/>
          <w:szCs w:val="28"/>
        </w:rPr>
        <w:t>ральным законом от 22.05.2003 № 54-ФЗ «</w:t>
      </w:r>
      <w:r w:rsidR="00CD28BB" w:rsidRPr="00640291">
        <w:rPr>
          <w:rFonts w:ascii="Times New Roman" w:hAnsi="Times New Roman" w:cs="Times New Roman"/>
          <w:sz w:val="28"/>
          <w:szCs w:val="28"/>
        </w:rPr>
        <w:t>О применении контрольно-кассовой техники при осуществлении наличных денежных расчетов и (или) расчетов с использованием электронных средств п</w:t>
      </w:r>
      <w:r w:rsidR="006345D9" w:rsidRPr="00640291">
        <w:rPr>
          <w:rFonts w:ascii="Times New Roman" w:hAnsi="Times New Roman" w:cs="Times New Roman"/>
          <w:sz w:val="28"/>
          <w:szCs w:val="28"/>
        </w:rPr>
        <w:t>латежа»</w:t>
      </w:r>
      <w:r w:rsidR="00CD28BB" w:rsidRPr="006402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0197" w:rsidRPr="008C51F1" w:rsidRDefault="001820CF" w:rsidP="001777AD">
      <w:pPr>
        <w:pStyle w:val="2"/>
        <w:spacing w:before="120" w:after="120" w:line="240" w:lineRule="auto"/>
        <w:ind w:firstLine="709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5" w:name="_Toc518564566"/>
      <w:r w:rsidRPr="008C51F1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980197" w:rsidRPr="008C51F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9C1323" w:rsidRPr="008C51F1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  <w:r w:rsidR="00980197" w:rsidRPr="008C51F1">
        <w:rPr>
          <w:rFonts w:ascii="Times New Roman" w:hAnsi="Times New Roman" w:cs="Times New Roman"/>
          <w:b w:val="0"/>
          <w:color w:val="auto"/>
          <w:sz w:val="28"/>
          <w:szCs w:val="28"/>
        </w:rPr>
        <w:t>Статистические показатели состояния подконтрольной среды</w:t>
      </w:r>
      <w:bookmarkEnd w:id="5"/>
    </w:p>
    <w:p w:rsidR="00D62192" w:rsidRPr="00640291" w:rsidRDefault="00D62192" w:rsidP="001777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На учете в налоговых органах по состоянию на 01.01.2018 </w:t>
      </w:r>
      <w:r w:rsidR="008639B6" w:rsidRPr="006402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40291">
        <w:rPr>
          <w:rFonts w:ascii="Times New Roman" w:hAnsi="Times New Roman" w:cs="Times New Roman"/>
          <w:sz w:val="28"/>
          <w:szCs w:val="28"/>
        </w:rPr>
        <w:t>состояло</w:t>
      </w:r>
      <w:r w:rsidR="008639B6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>8,2 млн. налогоплательщиков, в том числе 4,4 млн. орга</w:t>
      </w:r>
      <w:r w:rsidR="00094E36" w:rsidRPr="00640291">
        <w:rPr>
          <w:rFonts w:ascii="Times New Roman" w:hAnsi="Times New Roman" w:cs="Times New Roman"/>
          <w:sz w:val="28"/>
          <w:szCs w:val="28"/>
        </w:rPr>
        <w:t>низаций (юридических лиц) и 3,8 </w:t>
      </w:r>
      <w:r w:rsidRPr="00640291">
        <w:rPr>
          <w:rFonts w:ascii="Times New Roman" w:hAnsi="Times New Roman" w:cs="Times New Roman"/>
          <w:sz w:val="28"/>
          <w:szCs w:val="28"/>
        </w:rPr>
        <w:t>млн. индивидуальных предпринимателей.</w:t>
      </w:r>
      <w:r w:rsidR="008639B6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>В 2015-2016 годах количество состоящих на налоговом учете налогоплательщиков в соответствии</w:t>
      </w:r>
      <w:r w:rsidR="000D51AC" w:rsidRPr="00640291">
        <w:rPr>
          <w:rFonts w:ascii="Times New Roman" w:hAnsi="Times New Roman" w:cs="Times New Roman"/>
          <w:sz w:val="28"/>
          <w:szCs w:val="28"/>
        </w:rPr>
        <w:t xml:space="preserve"> с</w:t>
      </w:r>
      <w:r w:rsidRPr="00640291">
        <w:rPr>
          <w:rFonts w:ascii="Times New Roman" w:hAnsi="Times New Roman" w:cs="Times New Roman"/>
          <w:sz w:val="28"/>
          <w:szCs w:val="28"/>
        </w:rPr>
        <w:t xml:space="preserve"> отчетами ФНС России 1-</w:t>
      </w:r>
      <w:r w:rsidR="002B0A62" w:rsidRPr="00640291">
        <w:rPr>
          <w:rFonts w:ascii="Times New Roman" w:hAnsi="Times New Roman" w:cs="Times New Roman"/>
          <w:sz w:val="28"/>
          <w:szCs w:val="28"/>
        </w:rPr>
        <w:t>УЧ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366307" w:rsidRPr="00640291">
        <w:rPr>
          <w:rFonts w:ascii="Times New Roman" w:hAnsi="Times New Roman" w:cs="Times New Roman"/>
          <w:sz w:val="28"/>
          <w:szCs w:val="28"/>
        </w:rPr>
        <w:t>«Сведения о работе по учету налогоплательщиков»</w:t>
      </w:r>
      <w:r w:rsidRPr="00640291">
        <w:rPr>
          <w:rFonts w:ascii="Times New Roman" w:hAnsi="Times New Roman" w:cs="Times New Roman"/>
          <w:sz w:val="28"/>
          <w:szCs w:val="28"/>
        </w:rPr>
        <w:t xml:space="preserve"> и 1-ИП «Сведения о работе государственной регистрации индивидуальных предпринимателей и крестьянских (фермерских) хозяйств» составило:</w:t>
      </w:r>
    </w:p>
    <w:p w:rsidR="00D62192" w:rsidRPr="00640291" w:rsidRDefault="00D62192" w:rsidP="001777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на 01.01.2017 - 4,</w:t>
      </w:r>
      <w:r w:rsidR="00E71C4C" w:rsidRPr="00640291">
        <w:rPr>
          <w:rFonts w:ascii="Times New Roman" w:hAnsi="Times New Roman" w:cs="Times New Roman"/>
          <w:sz w:val="28"/>
          <w:szCs w:val="28"/>
        </w:rPr>
        <w:t>6</w:t>
      </w:r>
      <w:r w:rsidRPr="00640291">
        <w:rPr>
          <w:rFonts w:ascii="Times New Roman" w:hAnsi="Times New Roman" w:cs="Times New Roman"/>
          <w:sz w:val="28"/>
          <w:szCs w:val="28"/>
        </w:rPr>
        <w:t xml:space="preserve"> млн. организаций и 3,7 млн. индивидуальных предпринимателей (всего – 8,</w:t>
      </w:r>
      <w:r w:rsidR="00E71C4C" w:rsidRPr="00640291">
        <w:rPr>
          <w:rFonts w:ascii="Times New Roman" w:hAnsi="Times New Roman" w:cs="Times New Roman"/>
          <w:sz w:val="28"/>
          <w:szCs w:val="28"/>
        </w:rPr>
        <w:t xml:space="preserve">3 </w:t>
      </w:r>
      <w:r w:rsidRPr="00640291">
        <w:rPr>
          <w:rFonts w:ascii="Times New Roman" w:hAnsi="Times New Roman" w:cs="Times New Roman"/>
          <w:sz w:val="28"/>
          <w:szCs w:val="28"/>
        </w:rPr>
        <w:t>млн. налогоплательщиков);</w:t>
      </w:r>
    </w:p>
    <w:p w:rsidR="00D62192" w:rsidRPr="00640291" w:rsidRDefault="00D62192" w:rsidP="001777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lastRenderedPageBreak/>
        <w:t>на 01.01.2016 – 4,9 млн. организаций и 3,6 млн. индивидуальных предпринимателей (всего – 8,5 млн. налогоплательщиков);</w:t>
      </w:r>
    </w:p>
    <w:p w:rsidR="00D62192" w:rsidRPr="00640291" w:rsidRDefault="00D62192" w:rsidP="001777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Таким образом, в 2016 году по сравнению с 2015 годом </w:t>
      </w:r>
      <w:r w:rsidR="008639B6" w:rsidRPr="006402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40291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F61E4E" w:rsidRPr="00640291">
        <w:rPr>
          <w:rFonts w:ascii="Times New Roman" w:hAnsi="Times New Roman" w:cs="Times New Roman"/>
          <w:sz w:val="28"/>
          <w:szCs w:val="28"/>
        </w:rPr>
        <w:t xml:space="preserve">сокращение </w:t>
      </w:r>
      <w:r w:rsidRPr="00640291">
        <w:rPr>
          <w:rFonts w:ascii="Times New Roman" w:hAnsi="Times New Roman" w:cs="Times New Roman"/>
          <w:sz w:val="28"/>
          <w:szCs w:val="28"/>
        </w:rPr>
        <w:t xml:space="preserve">количества налогоплательщиков (юридических лиц) на </w:t>
      </w:r>
      <w:r w:rsidR="00105FC9" w:rsidRPr="00640291">
        <w:rPr>
          <w:rFonts w:ascii="Times New Roman" w:hAnsi="Times New Roman" w:cs="Times New Roman"/>
          <w:sz w:val="28"/>
          <w:szCs w:val="28"/>
        </w:rPr>
        <w:t>6</w:t>
      </w:r>
      <w:r w:rsidRPr="00640291">
        <w:rPr>
          <w:rFonts w:ascii="Times New Roman" w:hAnsi="Times New Roman" w:cs="Times New Roman"/>
          <w:sz w:val="28"/>
          <w:szCs w:val="28"/>
        </w:rPr>
        <w:t>,</w:t>
      </w:r>
      <w:r w:rsidR="00105FC9" w:rsidRPr="00640291">
        <w:rPr>
          <w:rFonts w:ascii="Times New Roman" w:hAnsi="Times New Roman" w:cs="Times New Roman"/>
          <w:sz w:val="28"/>
          <w:szCs w:val="28"/>
        </w:rPr>
        <w:t>1</w:t>
      </w:r>
      <w:r w:rsidRPr="00640291">
        <w:rPr>
          <w:rFonts w:ascii="Times New Roman" w:hAnsi="Times New Roman" w:cs="Times New Roman"/>
          <w:sz w:val="28"/>
          <w:szCs w:val="28"/>
        </w:rPr>
        <w:t>%.</w:t>
      </w:r>
    </w:p>
    <w:p w:rsidR="00D62192" w:rsidRPr="00416828" w:rsidRDefault="00D62192" w:rsidP="001777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В 2017 году общее количество налогоплательщиков </w:t>
      </w:r>
      <w:r w:rsidR="00BE08BC" w:rsidRPr="00640291">
        <w:rPr>
          <w:rFonts w:ascii="Times New Roman" w:hAnsi="Times New Roman" w:cs="Times New Roman"/>
          <w:sz w:val="28"/>
          <w:szCs w:val="28"/>
        </w:rPr>
        <w:t>так</w:t>
      </w:r>
      <w:r w:rsidR="00F54436" w:rsidRPr="00640291">
        <w:rPr>
          <w:rFonts w:ascii="Times New Roman" w:hAnsi="Times New Roman" w:cs="Times New Roman"/>
          <w:sz w:val="28"/>
          <w:szCs w:val="28"/>
        </w:rPr>
        <w:t>ж</w:t>
      </w:r>
      <w:r w:rsidR="00BE08BC" w:rsidRPr="00640291">
        <w:rPr>
          <w:rFonts w:ascii="Times New Roman" w:hAnsi="Times New Roman" w:cs="Times New Roman"/>
          <w:sz w:val="28"/>
          <w:szCs w:val="28"/>
        </w:rPr>
        <w:t xml:space="preserve">е </w:t>
      </w:r>
      <w:r w:rsidR="00094745" w:rsidRPr="00640291">
        <w:rPr>
          <w:rFonts w:ascii="Times New Roman" w:hAnsi="Times New Roman" w:cs="Times New Roman"/>
          <w:sz w:val="28"/>
          <w:szCs w:val="28"/>
        </w:rPr>
        <w:t xml:space="preserve">снизилось по сравнению с </w:t>
      </w:r>
      <w:r w:rsidR="00094745" w:rsidRPr="00416828">
        <w:rPr>
          <w:rFonts w:ascii="Times New Roman" w:hAnsi="Times New Roman" w:cs="Times New Roman"/>
          <w:sz w:val="28"/>
          <w:szCs w:val="28"/>
        </w:rPr>
        <w:t>2016 </w:t>
      </w:r>
      <w:r w:rsidRPr="00416828">
        <w:rPr>
          <w:rFonts w:ascii="Times New Roman" w:hAnsi="Times New Roman" w:cs="Times New Roman"/>
          <w:sz w:val="28"/>
          <w:szCs w:val="28"/>
        </w:rPr>
        <w:t>годом, при этом количество индивидуальных предпринимателей возросло на</w:t>
      </w:r>
      <w:r w:rsidR="00BE08BC" w:rsidRPr="00416828">
        <w:rPr>
          <w:rFonts w:ascii="Times New Roman" w:hAnsi="Times New Roman" w:cs="Times New Roman"/>
          <w:sz w:val="28"/>
          <w:szCs w:val="28"/>
        </w:rPr>
        <w:t xml:space="preserve"> </w:t>
      </w:r>
      <w:r w:rsidR="002B3933" w:rsidRPr="00416828">
        <w:rPr>
          <w:rFonts w:ascii="Times New Roman" w:hAnsi="Times New Roman" w:cs="Times New Roman"/>
          <w:sz w:val="28"/>
          <w:szCs w:val="28"/>
        </w:rPr>
        <w:t>2,7</w:t>
      </w:r>
      <w:r w:rsidRPr="00416828">
        <w:rPr>
          <w:rFonts w:ascii="Times New Roman" w:hAnsi="Times New Roman" w:cs="Times New Roman"/>
          <w:sz w:val="28"/>
          <w:szCs w:val="28"/>
        </w:rPr>
        <w:t xml:space="preserve">%, а количество организаций уменьшилось на </w:t>
      </w:r>
      <w:r w:rsidR="002B3933" w:rsidRPr="00416828">
        <w:rPr>
          <w:rFonts w:ascii="Times New Roman" w:hAnsi="Times New Roman" w:cs="Times New Roman"/>
          <w:sz w:val="28"/>
          <w:szCs w:val="28"/>
        </w:rPr>
        <w:t>4</w:t>
      </w:r>
      <w:r w:rsidRPr="00416828">
        <w:rPr>
          <w:rFonts w:ascii="Times New Roman" w:hAnsi="Times New Roman" w:cs="Times New Roman"/>
          <w:sz w:val="28"/>
          <w:szCs w:val="28"/>
        </w:rPr>
        <w:t>,</w:t>
      </w:r>
      <w:r w:rsidR="002B3933" w:rsidRPr="00416828">
        <w:rPr>
          <w:rFonts w:ascii="Times New Roman" w:hAnsi="Times New Roman" w:cs="Times New Roman"/>
          <w:sz w:val="28"/>
          <w:szCs w:val="28"/>
        </w:rPr>
        <w:t>3</w:t>
      </w:r>
      <w:r w:rsidRPr="00416828">
        <w:rPr>
          <w:rFonts w:ascii="Times New Roman" w:hAnsi="Times New Roman" w:cs="Times New Roman"/>
          <w:sz w:val="28"/>
          <w:szCs w:val="28"/>
        </w:rPr>
        <w:t>%.</w:t>
      </w:r>
    </w:p>
    <w:p w:rsidR="00BE08BC" w:rsidRPr="00416828" w:rsidRDefault="00906A3E" w:rsidP="001777AD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28">
        <w:rPr>
          <w:rFonts w:ascii="Times New Roman" w:hAnsi="Times New Roman" w:cs="Times New Roman"/>
          <w:sz w:val="28"/>
          <w:szCs w:val="28"/>
        </w:rPr>
        <w:t>По состоянию на 01.01.201</w:t>
      </w:r>
      <w:r w:rsidR="00416828" w:rsidRPr="00416828">
        <w:rPr>
          <w:rFonts w:ascii="Times New Roman" w:hAnsi="Times New Roman" w:cs="Times New Roman"/>
          <w:sz w:val="28"/>
          <w:szCs w:val="28"/>
        </w:rPr>
        <w:t>8</w:t>
      </w:r>
      <w:r w:rsidRPr="00416828">
        <w:rPr>
          <w:rFonts w:ascii="Times New Roman" w:hAnsi="Times New Roman" w:cs="Times New Roman"/>
          <w:sz w:val="28"/>
          <w:szCs w:val="28"/>
        </w:rPr>
        <w:t xml:space="preserve"> и</w:t>
      </w:r>
      <w:r w:rsidR="00BE08BC" w:rsidRPr="00416828">
        <w:rPr>
          <w:rFonts w:ascii="Times New Roman" w:hAnsi="Times New Roman" w:cs="Times New Roman"/>
          <w:sz w:val="28"/>
          <w:szCs w:val="28"/>
        </w:rPr>
        <w:t>з 8,</w:t>
      </w:r>
      <w:r w:rsidR="00A10700" w:rsidRPr="00416828">
        <w:rPr>
          <w:rFonts w:ascii="Times New Roman" w:hAnsi="Times New Roman" w:cs="Times New Roman"/>
          <w:sz w:val="28"/>
          <w:szCs w:val="28"/>
        </w:rPr>
        <w:t>2</w:t>
      </w:r>
      <w:r w:rsidR="00BE08BC" w:rsidRPr="00416828">
        <w:rPr>
          <w:rFonts w:ascii="Times New Roman" w:hAnsi="Times New Roman" w:cs="Times New Roman"/>
          <w:sz w:val="28"/>
          <w:szCs w:val="28"/>
        </w:rPr>
        <w:t xml:space="preserve"> млн. налогоплательщиков, состоявших на налоговом учете:</w:t>
      </w:r>
    </w:p>
    <w:p w:rsidR="00BE08BC" w:rsidRPr="00C63548" w:rsidRDefault="00A10700" w:rsidP="001777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548">
        <w:rPr>
          <w:rFonts w:ascii="Times New Roman" w:hAnsi="Times New Roman" w:cs="Times New Roman"/>
          <w:sz w:val="28"/>
          <w:szCs w:val="28"/>
        </w:rPr>
        <w:t>2</w:t>
      </w:r>
      <w:r w:rsidR="00BE08BC" w:rsidRPr="00C63548">
        <w:rPr>
          <w:rFonts w:ascii="Times New Roman" w:hAnsi="Times New Roman" w:cs="Times New Roman"/>
          <w:sz w:val="28"/>
          <w:szCs w:val="28"/>
        </w:rPr>
        <w:t>,</w:t>
      </w:r>
      <w:r w:rsidRPr="00C63548">
        <w:rPr>
          <w:rFonts w:ascii="Times New Roman" w:hAnsi="Times New Roman" w:cs="Times New Roman"/>
          <w:sz w:val="28"/>
          <w:szCs w:val="28"/>
        </w:rPr>
        <w:t>7</w:t>
      </w:r>
      <w:r w:rsidR="00BE08BC" w:rsidRPr="00C63548">
        <w:rPr>
          <w:rFonts w:ascii="Times New Roman" w:hAnsi="Times New Roman" w:cs="Times New Roman"/>
          <w:sz w:val="28"/>
          <w:szCs w:val="28"/>
        </w:rPr>
        <w:t> млн. или 3</w:t>
      </w:r>
      <w:r w:rsidR="00171A15" w:rsidRPr="00C63548">
        <w:rPr>
          <w:rFonts w:ascii="Times New Roman" w:hAnsi="Times New Roman" w:cs="Times New Roman"/>
          <w:sz w:val="28"/>
          <w:szCs w:val="28"/>
        </w:rPr>
        <w:t>3</w:t>
      </w:r>
      <w:r w:rsidR="00BE08BC" w:rsidRPr="00C63548">
        <w:rPr>
          <w:rFonts w:ascii="Times New Roman" w:hAnsi="Times New Roman" w:cs="Times New Roman"/>
          <w:sz w:val="28"/>
          <w:szCs w:val="28"/>
        </w:rPr>
        <w:t>% от общего количества налогоплательщиков применяли общую систему налогообложения;</w:t>
      </w:r>
    </w:p>
    <w:p w:rsidR="00BE08BC" w:rsidRPr="00C63548" w:rsidRDefault="00BE08BC" w:rsidP="001777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548">
        <w:rPr>
          <w:rFonts w:ascii="Times New Roman" w:hAnsi="Times New Roman" w:cs="Times New Roman"/>
          <w:sz w:val="28"/>
          <w:szCs w:val="28"/>
        </w:rPr>
        <w:t>5,</w:t>
      </w:r>
      <w:r w:rsidR="00A10700" w:rsidRPr="00C63548">
        <w:rPr>
          <w:rFonts w:ascii="Times New Roman" w:hAnsi="Times New Roman" w:cs="Times New Roman"/>
          <w:sz w:val="28"/>
          <w:szCs w:val="28"/>
        </w:rPr>
        <w:t>5</w:t>
      </w:r>
      <w:r w:rsidRPr="00C63548">
        <w:rPr>
          <w:rFonts w:ascii="Times New Roman" w:hAnsi="Times New Roman" w:cs="Times New Roman"/>
          <w:sz w:val="28"/>
          <w:szCs w:val="28"/>
        </w:rPr>
        <w:t xml:space="preserve"> млн. или 6</w:t>
      </w:r>
      <w:r w:rsidR="00171A15" w:rsidRPr="00C63548">
        <w:rPr>
          <w:rFonts w:ascii="Times New Roman" w:hAnsi="Times New Roman" w:cs="Times New Roman"/>
          <w:sz w:val="28"/>
          <w:szCs w:val="28"/>
        </w:rPr>
        <w:t>7</w:t>
      </w:r>
      <w:r w:rsidRPr="00C63548">
        <w:rPr>
          <w:rFonts w:ascii="Times New Roman" w:hAnsi="Times New Roman" w:cs="Times New Roman"/>
          <w:sz w:val="28"/>
          <w:szCs w:val="28"/>
        </w:rPr>
        <w:t>% от общего количества налогоплательщиков применяли специальные налоговые режимы, из них:</w:t>
      </w:r>
    </w:p>
    <w:p w:rsidR="00BE08BC" w:rsidRPr="00C63548" w:rsidRDefault="00416828" w:rsidP="001777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548">
        <w:rPr>
          <w:rFonts w:ascii="Times New Roman" w:hAnsi="Times New Roman" w:cs="Times New Roman"/>
          <w:sz w:val="28"/>
          <w:szCs w:val="28"/>
        </w:rPr>
        <w:t>3,1</w:t>
      </w:r>
      <w:r w:rsidR="00BE08BC" w:rsidRPr="00C63548">
        <w:rPr>
          <w:rFonts w:ascii="Times New Roman" w:hAnsi="Times New Roman" w:cs="Times New Roman"/>
          <w:sz w:val="28"/>
          <w:szCs w:val="28"/>
        </w:rPr>
        <w:t> млн. налогоплательщиков использовали упрощенную систему налогообложения;</w:t>
      </w:r>
    </w:p>
    <w:p w:rsidR="00BE08BC" w:rsidRPr="00C63548" w:rsidRDefault="00416828" w:rsidP="001777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548">
        <w:rPr>
          <w:rFonts w:ascii="Times New Roman" w:hAnsi="Times New Roman" w:cs="Times New Roman"/>
          <w:sz w:val="28"/>
          <w:szCs w:val="28"/>
        </w:rPr>
        <w:t>0,1</w:t>
      </w:r>
      <w:r w:rsidR="00BE08BC" w:rsidRPr="00C63548">
        <w:rPr>
          <w:rFonts w:ascii="Times New Roman" w:hAnsi="Times New Roman" w:cs="Times New Roman"/>
          <w:sz w:val="28"/>
          <w:szCs w:val="28"/>
        </w:rPr>
        <w:t> </w:t>
      </w:r>
      <w:r w:rsidR="000130B2" w:rsidRPr="00C63548">
        <w:rPr>
          <w:rFonts w:ascii="Times New Roman" w:hAnsi="Times New Roman" w:cs="Times New Roman"/>
          <w:sz w:val="28"/>
          <w:szCs w:val="28"/>
        </w:rPr>
        <w:t>млн</w:t>
      </w:r>
      <w:r w:rsidR="00BE08BC" w:rsidRPr="00C63548">
        <w:rPr>
          <w:rFonts w:ascii="Times New Roman" w:hAnsi="Times New Roman" w:cs="Times New Roman"/>
          <w:sz w:val="28"/>
          <w:szCs w:val="28"/>
        </w:rPr>
        <w:t>. налогоплательщиков уплачивали единый сельскохозяйственный налог;</w:t>
      </w:r>
    </w:p>
    <w:p w:rsidR="00BE08BC" w:rsidRPr="00C63548" w:rsidRDefault="000E41DA" w:rsidP="001777AD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548">
        <w:rPr>
          <w:rFonts w:ascii="Times New Roman" w:hAnsi="Times New Roman" w:cs="Times New Roman"/>
          <w:sz w:val="28"/>
          <w:szCs w:val="28"/>
        </w:rPr>
        <w:t>2</w:t>
      </w:r>
      <w:r w:rsidR="00130DDE" w:rsidRPr="00C63548">
        <w:rPr>
          <w:rFonts w:ascii="Times New Roman" w:hAnsi="Times New Roman" w:cs="Times New Roman"/>
          <w:sz w:val="28"/>
          <w:szCs w:val="28"/>
        </w:rPr>
        <w:t>,0</w:t>
      </w:r>
      <w:r w:rsidR="00BE08BC" w:rsidRPr="00C63548">
        <w:rPr>
          <w:rFonts w:ascii="Times New Roman" w:hAnsi="Times New Roman" w:cs="Times New Roman"/>
          <w:sz w:val="28"/>
          <w:szCs w:val="28"/>
        </w:rPr>
        <w:t> млн. налогоплательщиков уплачивали единый налог на вмененный доход для отдельных видов деятельности;</w:t>
      </w:r>
    </w:p>
    <w:p w:rsidR="002C6A89" w:rsidRPr="00C63548" w:rsidRDefault="00A50DA1" w:rsidP="001777A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548">
        <w:rPr>
          <w:rFonts w:ascii="Times New Roman" w:hAnsi="Times New Roman" w:cs="Times New Roman"/>
          <w:sz w:val="28"/>
          <w:szCs w:val="28"/>
        </w:rPr>
        <w:t>0,</w:t>
      </w:r>
      <w:r w:rsidR="00416828" w:rsidRPr="00C63548">
        <w:rPr>
          <w:rFonts w:ascii="Times New Roman" w:hAnsi="Times New Roman" w:cs="Times New Roman"/>
          <w:sz w:val="28"/>
          <w:szCs w:val="28"/>
        </w:rPr>
        <w:t>3</w:t>
      </w:r>
      <w:r w:rsidRPr="00C63548">
        <w:rPr>
          <w:rFonts w:ascii="Times New Roman" w:hAnsi="Times New Roman" w:cs="Times New Roman"/>
          <w:sz w:val="28"/>
          <w:szCs w:val="28"/>
        </w:rPr>
        <w:t xml:space="preserve"> млн</w:t>
      </w:r>
      <w:r w:rsidR="00BE08BC" w:rsidRPr="00C63548">
        <w:rPr>
          <w:rFonts w:ascii="Times New Roman" w:hAnsi="Times New Roman" w:cs="Times New Roman"/>
          <w:sz w:val="28"/>
          <w:szCs w:val="28"/>
        </w:rPr>
        <w:t>. индивидуальных предпринимателей применяли патентную систему налогообложения.</w:t>
      </w:r>
      <w:bookmarkStart w:id="6" w:name="_Toc518564567"/>
    </w:p>
    <w:p w:rsidR="00D62192" w:rsidRPr="008C51F1" w:rsidRDefault="00AA36ED" w:rsidP="001777A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62192" w:rsidRPr="008C51F1">
        <w:rPr>
          <w:rFonts w:ascii="Times New Roman" w:hAnsi="Times New Roman" w:cs="Times New Roman"/>
          <w:sz w:val="28"/>
          <w:szCs w:val="28"/>
        </w:rPr>
        <w:t>алоговый контроль (плановые проверки)</w:t>
      </w:r>
      <w:bookmarkEnd w:id="6"/>
    </w:p>
    <w:p w:rsidR="00E40142" w:rsidRPr="00640291" w:rsidRDefault="00D62192" w:rsidP="001777AD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В рамках налогового контроля</w:t>
      </w:r>
      <w:r w:rsidR="00025A0C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054" w:rsidRPr="00640291">
        <w:rPr>
          <w:rFonts w:ascii="Times New Roman" w:hAnsi="Times New Roman" w:cs="Times New Roman"/>
          <w:bCs/>
          <w:sz w:val="28"/>
          <w:szCs w:val="28"/>
        </w:rPr>
        <w:t>плановыми проверками являются</w:t>
      </w:r>
      <w:r w:rsidR="00025A0C" w:rsidRPr="00640291">
        <w:rPr>
          <w:rFonts w:ascii="Times New Roman" w:hAnsi="Times New Roman" w:cs="Times New Roman"/>
          <w:bCs/>
          <w:sz w:val="28"/>
          <w:szCs w:val="28"/>
        </w:rPr>
        <w:t xml:space="preserve"> выездны</w:t>
      </w:r>
      <w:r w:rsidR="008B2054" w:rsidRPr="00640291">
        <w:rPr>
          <w:rFonts w:ascii="Times New Roman" w:hAnsi="Times New Roman" w:cs="Times New Roman"/>
          <w:bCs/>
          <w:sz w:val="28"/>
          <w:szCs w:val="28"/>
        </w:rPr>
        <w:t>е</w:t>
      </w:r>
      <w:r w:rsidR="00025A0C" w:rsidRPr="00640291">
        <w:rPr>
          <w:rFonts w:ascii="Times New Roman" w:hAnsi="Times New Roman" w:cs="Times New Roman"/>
          <w:bCs/>
          <w:sz w:val="28"/>
          <w:szCs w:val="28"/>
        </w:rPr>
        <w:t xml:space="preserve"> налоговы</w:t>
      </w:r>
      <w:r w:rsidR="008B2054" w:rsidRPr="00640291">
        <w:rPr>
          <w:rFonts w:ascii="Times New Roman" w:hAnsi="Times New Roman" w:cs="Times New Roman"/>
          <w:bCs/>
          <w:sz w:val="28"/>
          <w:szCs w:val="28"/>
        </w:rPr>
        <w:t>е</w:t>
      </w:r>
      <w:r w:rsidR="00025A0C" w:rsidRPr="00640291">
        <w:rPr>
          <w:rFonts w:ascii="Times New Roman" w:hAnsi="Times New Roman" w:cs="Times New Roman"/>
          <w:bCs/>
          <w:sz w:val="28"/>
          <w:szCs w:val="28"/>
        </w:rPr>
        <w:t xml:space="preserve"> провер</w:t>
      </w:r>
      <w:r w:rsidR="008B2054" w:rsidRPr="00640291">
        <w:rPr>
          <w:rFonts w:ascii="Times New Roman" w:hAnsi="Times New Roman" w:cs="Times New Roman"/>
          <w:bCs/>
          <w:sz w:val="28"/>
          <w:szCs w:val="28"/>
        </w:rPr>
        <w:t>ки</w:t>
      </w:r>
      <w:r w:rsidR="00025A0C" w:rsidRPr="00640291">
        <w:rPr>
          <w:rFonts w:ascii="Times New Roman" w:hAnsi="Times New Roman" w:cs="Times New Roman"/>
          <w:bCs/>
          <w:sz w:val="28"/>
          <w:szCs w:val="28"/>
        </w:rPr>
        <w:t xml:space="preserve"> (далее - ВНП)</w:t>
      </w:r>
      <w:r w:rsidR="005B12C4" w:rsidRPr="00640291">
        <w:rPr>
          <w:rFonts w:ascii="Times New Roman" w:hAnsi="Times New Roman" w:cs="Times New Roman"/>
          <w:bCs/>
          <w:sz w:val="28"/>
          <w:szCs w:val="28"/>
        </w:rPr>
        <w:t>, при этом в</w:t>
      </w:r>
      <w:r w:rsidR="00E40142" w:rsidRPr="00640291">
        <w:rPr>
          <w:rFonts w:ascii="Times New Roman" w:hAnsi="Times New Roman" w:cs="Times New Roman"/>
          <w:sz w:val="28"/>
          <w:szCs w:val="28"/>
        </w:rPr>
        <w:t>се В</w:t>
      </w:r>
      <w:r w:rsidR="006F7DEE">
        <w:rPr>
          <w:rFonts w:ascii="Times New Roman" w:hAnsi="Times New Roman" w:cs="Times New Roman"/>
          <w:sz w:val="28"/>
          <w:szCs w:val="28"/>
        </w:rPr>
        <w:t xml:space="preserve">НП проводятся на основании </w:t>
      </w:r>
      <w:proofErr w:type="gramStart"/>
      <w:r w:rsidR="006F7DEE">
        <w:rPr>
          <w:rFonts w:ascii="Times New Roman" w:hAnsi="Times New Roman" w:cs="Times New Roman"/>
          <w:sz w:val="28"/>
          <w:szCs w:val="28"/>
        </w:rPr>
        <w:t>риск</w:t>
      </w:r>
      <w:r w:rsidR="00E40142" w:rsidRPr="00640291">
        <w:rPr>
          <w:rFonts w:ascii="Times New Roman" w:hAnsi="Times New Roman" w:cs="Times New Roman"/>
          <w:sz w:val="28"/>
          <w:szCs w:val="28"/>
        </w:rPr>
        <w:t>-ориентированного</w:t>
      </w:r>
      <w:proofErr w:type="gramEnd"/>
      <w:r w:rsidR="00E40142" w:rsidRPr="00640291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BF5E86" w:rsidRPr="00640291" w:rsidRDefault="00BF5E86" w:rsidP="00615936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Основная задача налогового контроля - соблюдение баланса интересов государства и бизнеса, при которо</w:t>
      </w:r>
      <w:r w:rsidR="001917C4">
        <w:rPr>
          <w:rFonts w:ascii="Times New Roman" w:hAnsi="Times New Roman" w:cs="Times New Roman"/>
          <w:sz w:val="28"/>
          <w:szCs w:val="28"/>
        </w:rPr>
        <w:t>м</w:t>
      </w:r>
      <w:r w:rsidRPr="00640291">
        <w:rPr>
          <w:rFonts w:ascii="Times New Roman" w:hAnsi="Times New Roman" w:cs="Times New Roman"/>
          <w:sz w:val="28"/>
          <w:szCs w:val="28"/>
        </w:rPr>
        <w:t xml:space="preserve"> с одной стороны снижается давление на добросовестных налогоплательщиков, своевременно и в полном объеме исполняющих обязательства перед бюджетом, а с другой - обеспечивается неотвратимость наказания </w:t>
      </w:r>
      <w:r w:rsidR="006F7DEE" w:rsidRPr="00640291">
        <w:rPr>
          <w:rFonts w:ascii="Times New Roman" w:hAnsi="Times New Roman" w:cs="Times New Roman"/>
          <w:sz w:val="28"/>
          <w:szCs w:val="28"/>
        </w:rPr>
        <w:t>налогоплательщиков</w:t>
      </w:r>
      <w:r w:rsidRPr="00640291">
        <w:rPr>
          <w:rFonts w:ascii="Times New Roman" w:hAnsi="Times New Roman" w:cs="Times New Roman"/>
          <w:sz w:val="28"/>
          <w:szCs w:val="28"/>
        </w:rPr>
        <w:t>, уклоня</w:t>
      </w:r>
      <w:r w:rsidR="006F7DEE">
        <w:rPr>
          <w:rFonts w:ascii="Times New Roman" w:hAnsi="Times New Roman" w:cs="Times New Roman"/>
          <w:sz w:val="28"/>
          <w:szCs w:val="28"/>
        </w:rPr>
        <w:t>ющихся</w:t>
      </w:r>
      <w:r w:rsidRPr="00640291">
        <w:rPr>
          <w:rFonts w:ascii="Times New Roman" w:hAnsi="Times New Roman" w:cs="Times New Roman"/>
          <w:sz w:val="28"/>
          <w:szCs w:val="28"/>
        </w:rPr>
        <w:t xml:space="preserve"> от уплаты налогов </w:t>
      </w:r>
      <w:r w:rsidR="002C6A89">
        <w:rPr>
          <w:rFonts w:ascii="Times New Roman" w:hAnsi="Times New Roman" w:cs="Times New Roman"/>
          <w:sz w:val="28"/>
          <w:szCs w:val="28"/>
        </w:rPr>
        <w:t xml:space="preserve">и сборов </w:t>
      </w:r>
      <w:r w:rsidRPr="00640291">
        <w:rPr>
          <w:rFonts w:ascii="Times New Roman" w:hAnsi="Times New Roman" w:cs="Times New Roman"/>
          <w:sz w:val="28"/>
          <w:szCs w:val="28"/>
        </w:rPr>
        <w:t>и наруша</w:t>
      </w:r>
      <w:r w:rsidR="006F7DEE">
        <w:rPr>
          <w:rFonts w:ascii="Times New Roman" w:hAnsi="Times New Roman" w:cs="Times New Roman"/>
          <w:sz w:val="28"/>
          <w:szCs w:val="28"/>
        </w:rPr>
        <w:t>ющих</w:t>
      </w:r>
      <w:r w:rsidRPr="00640291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="006F7DEE">
        <w:rPr>
          <w:rFonts w:ascii="Times New Roman" w:hAnsi="Times New Roman" w:cs="Times New Roman"/>
          <w:sz w:val="28"/>
          <w:szCs w:val="28"/>
        </w:rPr>
        <w:t xml:space="preserve"> о налогах и сборах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BF5E86" w:rsidRPr="00640291" w:rsidRDefault="00094745" w:rsidP="00615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B3707E">
        <w:rPr>
          <w:rFonts w:ascii="Times New Roman" w:hAnsi="Times New Roman" w:cs="Times New Roman"/>
          <w:sz w:val="28"/>
          <w:szCs w:val="28"/>
        </w:rPr>
        <w:t xml:space="preserve">приказом от </w:t>
      </w:r>
      <w:r w:rsidRPr="00640291">
        <w:rPr>
          <w:rFonts w:ascii="Times New Roman" w:hAnsi="Times New Roman" w:cs="Times New Roman"/>
          <w:sz w:val="28"/>
          <w:szCs w:val="28"/>
        </w:rPr>
        <w:t>30</w:t>
      </w:r>
      <w:r w:rsidR="00B3707E">
        <w:rPr>
          <w:rFonts w:ascii="Times New Roman" w:hAnsi="Times New Roman" w:cs="Times New Roman"/>
          <w:sz w:val="28"/>
          <w:szCs w:val="28"/>
        </w:rPr>
        <w:t>.05.</w:t>
      </w:r>
      <w:r w:rsidRPr="00640291">
        <w:rPr>
          <w:rFonts w:ascii="Times New Roman" w:hAnsi="Times New Roman" w:cs="Times New Roman"/>
          <w:sz w:val="28"/>
          <w:szCs w:val="28"/>
        </w:rPr>
        <w:t>2007 </w:t>
      </w:r>
      <w:r w:rsidR="00B3707E">
        <w:rPr>
          <w:rFonts w:ascii="Times New Roman" w:hAnsi="Times New Roman" w:cs="Times New Roman"/>
          <w:sz w:val="28"/>
          <w:szCs w:val="28"/>
        </w:rPr>
        <w:t>№</w:t>
      </w:r>
      <w:r w:rsidR="00843264">
        <w:rPr>
          <w:rFonts w:ascii="Times New Roman" w:hAnsi="Times New Roman" w:cs="Times New Roman"/>
          <w:sz w:val="28"/>
          <w:szCs w:val="28"/>
        </w:rPr>
        <w:t> </w:t>
      </w:r>
      <w:r w:rsidR="00B3707E" w:rsidRPr="00640291">
        <w:rPr>
          <w:rFonts w:ascii="Times New Roman" w:hAnsi="Times New Roman" w:cs="Times New Roman"/>
          <w:bCs/>
          <w:sz w:val="28"/>
          <w:szCs w:val="28"/>
        </w:rPr>
        <w:t>ММ-3-06/</w:t>
      </w:r>
      <w:r w:rsidR="00B3707E" w:rsidRPr="00973944">
        <w:rPr>
          <w:rFonts w:ascii="Times New Roman" w:hAnsi="Times New Roman" w:cs="Times New Roman"/>
          <w:bCs/>
          <w:sz w:val="28"/>
          <w:szCs w:val="28"/>
        </w:rPr>
        <w:t>333</w:t>
      </w:r>
      <w:r w:rsidR="00615936" w:rsidRPr="00973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936" w:rsidRPr="00973944">
        <w:rPr>
          <w:rFonts w:ascii="Times New Roman" w:hAnsi="Times New Roman" w:cs="Times New Roman"/>
          <w:sz w:val="28"/>
          <w:szCs w:val="28"/>
        </w:rPr>
        <w:t>«Об утверждении Концепции системы планирования выездных налоговых проверок»</w:t>
      </w:r>
      <w:r w:rsidR="00B3707E" w:rsidRPr="00973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707E" w:rsidRPr="00973944">
        <w:rPr>
          <w:rFonts w:ascii="Times New Roman" w:hAnsi="Times New Roman" w:cs="Times New Roman"/>
          <w:sz w:val="28"/>
          <w:szCs w:val="28"/>
        </w:rPr>
        <w:t>утверждена</w:t>
      </w:r>
      <w:r w:rsidR="00BF5E86" w:rsidRPr="00973944">
        <w:rPr>
          <w:rFonts w:ascii="Times New Roman" w:hAnsi="Times New Roman" w:cs="Times New Roman"/>
          <w:sz w:val="28"/>
          <w:szCs w:val="28"/>
        </w:rPr>
        <w:t xml:space="preserve"> Концепция системы планирования </w:t>
      </w:r>
      <w:r w:rsidR="00973944" w:rsidRPr="00973944">
        <w:rPr>
          <w:rFonts w:ascii="Times New Roman" w:hAnsi="Times New Roman" w:cs="Times New Roman"/>
          <w:sz w:val="28"/>
          <w:szCs w:val="28"/>
        </w:rPr>
        <w:t>выездных налоговых проверок</w:t>
      </w:r>
      <w:r w:rsidR="00B3707E" w:rsidRPr="00973944">
        <w:rPr>
          <w:rFonts w:ascii="Times New Roman" w:hAnsi="Times New Roman" w:cs="Times New Roman"/>
          <w:sz w:val="28"/>
          <w:szCs w:val="28"/>
        </w:rPr>
        <w:t xml:space="preserve"> (далее - Концепция системы планирования ВНП)</w:t>
      </w:r>
      <w:r w:rsidR="00BF5E86" w:rsidRPr="00973944">
        <w:rPr>
          <w:rFonts w:ascii="Times New Roman" w:hAnsi="Times New Roman" w:cs="Times New Roman"/>
          <w:sz w:val="28"/>
          <w:szCs w:val="28"/>
        </w:rPr>
        <w:t>, определ</w:t>
      </w:r>
      <w:r w:rsidR="00B3707E" w:rsidRPr="00973944">
        <w:rPr>
          <w:rFonts w:ascii="Times New Roman" w:hAnsi="Times New Roman" w:cs="Times New Roman"/>
          <w:sz w:val="28"/>
          <w:szCs w:val="28"/>
        </w:rPr>
        <w:t>яющая</w:t>
      </w:r>
      <w:r w:rsidR="00BF5E86" w:rsidRPr="00973944">
        <w:rPr>
          <w:rFonts w:ascii="Times New Roman" w:hAnsi="Times New Roman" w:cs="Times New Roman"/>
          <w:sz w:val="28"/>
          <w:szCs w:val="28"/>
        </w:rPr>
        <w:t xml:space="preserve"> 12 критериев налоговых рисков, по которым в результате аналитической работы налоговыми органами проводится отбор налогоплательщиков для включения в план </w:t>
      </w:r>
      <w:r w:rsidR="002C6A89" w:rsidRPr="00973944">
        <w:rPr>
          <w:rFonts w:ascii="Times New Roman" w:hAnsi="Times New Roman" w:cs="Times New Roman"/>
          <w:sz w:val="28"/>
          <w:szCs w:val="28"/>
        </w:rPr>
        <w:t>ВНП</w:t>
      </w:r>
      <w:r w:rsidR="00B3707E" w:rsidRPr="00973944">
        <w:rPr>
          <w:rFonts w:ascii="Times New Roman" w:hAnsi="Times New Roman" w:cs="Times New Roman"/>
          <w:sz w:val="28"/>
          <w:szCs w:val="28"/>
        </w:rPr>
        <w:t>. Критерии рисков общедоступны и</w:t>
      </w:r>
      <w:r w:rsidR="00BF5E86" w:rsidRPr="00973944">
        <w:rPr>
          <w:rFonts w:ascii="Times New Roman" w:hAnsi="Times New Roman" w:cs="Times New Roman"/>
          <w:sz w:val="28"/>
          <w:szCs w:val="28"/>
        </w:rPr>
        <w:t xml:space="preserve"> размещены на </w:t>
      </w:r>
      <w:r w:rsidR="002C6A89" w:rsidRPr="0097394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BF5E86" w:rsidRPr="00973944">
        <w:rPr>
          <w:rFonts w:ascii="Times New Roman" w:hAnsi="Times New Roman" w:cs="Times New Roman"/>
          <w:sz w:val="28"/>
          <w:szCs w:val="28"/>
        </w:rPr>
        <w:t>Интернет-сайте ФНС России</w:t>
      </w:r>
      <w:r w:rsidR="002002FB" w:rsidRPr="00973944">
        <w:rPr>
          <w:rFonts w:ascii="Times New Roman" w:hAnsi="Times New Roman" w:cs="Times New Roman"/>
          <w:sz w:val="28"/>
          <w:szCs w:val="28"/>
        </w:rPr>
        <w:t xml:space="preserve"> </w:t>
      </w:r>
      <w:r w:rsidR="002002FB" w:rsidRPr="00973944">
        <w:rPr>
          <w:rFonts w:ascii="Times New Roman" w:hAnsi="Times New Roman" w:cs="Times New Roman"/>
          <w:bCs/>
          <w:sz w:val="28"/>
          <w:szCs w:val="28"/>
        </w:rPr>
        <w:t>(</w:t>
      </w:r>
      <w:r w:rsidR="002002FB" w:rsidRPr="00973944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2002FB" w:rsidRPr="00973944">
        <w:rPr>
          <w:rFonts w:ascii="Times New Roman" w:hAnsi="Times New Roman" w:cs="Times New Roman"/>
          <w:bCs/>
          <w:sz w:val="28"/>
          <w:szCs w:val="28"/>
        </w:rPr>
        <w:t>.nalog.ru)</w:t>
      </w:r>
      <w:r w:rsidR="00BF5E86" w:rsidRPr="00973944">
        <w:rPr>
          <w:rFonts w:ascii="Times New Roman" w:hAnsi="Times New Roman" w:cs="Times New Roman"/>
          <w:sz w:val="28"/>
          <w:szCs w:val="28"/>
        </w:rPr>
        <w:t xml:space="preserve"> и </w:t>
      </w:r>
      <w:r w:rsidR="0055216F" w:rsidRPr="00973944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BF5E86" w:rsidRPr="00973944">
        <w:rPr>
          <w:rFonts w:ascii="Times New Roman" w:hAnsi="Times New Roman" w:cs="Times New Roman"/>
          <w:sz w:val="28"/>
          <w:szCs w:val="28"/>
        </w:rPr>
        <w:t>регулярно</w:t>
      </w:r>
      <w:r w:rsidR="0055216F" w:rsidRPr="00973944">
        <w:rPr>
          <w:rFonts w:ascii="Times New Roman" w:hAnsi="Times New Roman" w:cs="Times New Roman"/>
          <w:sz w:val="28"/>
          <w:szCs w:val="28"/>
        </w:rPr>
        <w:t>му</w:t>
      </w:r>
      <w:r w:rsidR="00BF5E86" w:rsidRPr="00973944">
        <w:rPr>
          <w:rFonts w:ascii="Times New Roman" w:hAnsi="Times New Roman" w:cs="Times New Roman"/>
          <w:sz w:val="28"/>
          <w:szCs w:val="28"/>
        </w:rPr>
        <w:t xml:space="preserve"> обновл</w:t>
      </w:r>
      <w:r w:rsidR="0055216F" w:rsidRPr="00973944">
        <w:rPr>
          <w:rFonts w:ascii="Times New Roman" w:hAnsi="Times New Roman" w:cs="Times New Roman"/>
          <w:sz w:val="28"/>
          <w:szCs w:val="28"/>
        </w:rPr>
        <w:t>ению</w:t>
      </w:r>
      <w:r w:rsidR="00BF5E86" w:rsidRPr="00973944">
        <w:rPr>
          <w:rFonts w:ascii="Times New Roman" w:hAnsi="Times New Roman" w:cs="Times New Roman"/>
          <w:sz w:val="28"/>
          <w:szCs w:val="28"/>
        </w:rPr>
        <w:t>.</w:t>
      </w:r>
    </w:p>
    <w:p w:rsidR="00BF5E86" w:rsidRPr="00640291" w:rsidRDefault="00BF5E86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Прозрачная система планирования </w:t>
      </w:r>
      <w:r w:rsidR="002C6A89">
        <w:rPr>
          <w:rFonts w:ascii="Times New Roman" w:hAnsi="Times New Roman" w:cs="Times New Roman"/>
          <w:sz w:val="28"/>
          <w:szCs w:val="28"/>
        </w:rPr>
        <w:t>ВНП</w:t>
      </w:r>
      <w:r w:rsidRPr="00640291">
        <w:rPr>
          <w:rFonts w:ascii="Times New Roman" w:hAnsi="Times New Roman" w:cs="Times New Roman"/>
          <w:sz w:val="28"/>
          <w:szCs w:val="28"/>
        </w:rPr>
        <w:t xml:space="preserve">, которая доступна на сегодня каждому, позволяет налогоплательщику самостоятельно оценить свои налоговые риски и уточнить обязательства перед бюджетом, не доводя ситуацию до проведения </w:t>
      </w:r>
      <w:r w:rsidR="002C6A89">
        <w:rPr>
          <w:rFonts w:ascii="Times New Roman" w:hAnsi="Times New Roman" w:cs="Times New Roman"/>
          <w:sz w:val="28"/>
          <w:szCs w:val="28"/>
        </w:rPr>
        <w:t>ВНП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8B4C80" w:rsidRPr="00640291" w:rsidRDefault="00BF5E86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 подхода при планировании </w:t>
      </w:r>
      <w:r w:rsidR="00094745" w:rsidRPr="00640291">
        <w:rPr>
          <w:rFonts w:ascii="Times New Roman" w:hAnsi="Times New Roman" w:cs="Times New Roman"/>
          <w:sz w:val="28"/>
          <w:szCs w:val="28"/>
        </w:rPr>
        <w:br/>
      </w:r>
      <w:r w:rsidRPr="00640291">
        <w:rPr>
          <w:rFonts w:ascii="Times New Roman" w:hAnsi="Times New Roman" w:cs="Times New Roman"/>
          <w:sz w:val="28"/>
          <w:szCs w:val="28"/>
        </w:rPr>
        <w:t xml:space="preserve">ВНП позволило сократить их количество с 2012 года в 2,8 раза. Количество </w:t>
      </w:r>
      <w:r w:rsidR="00094745" w:rsidRPr="00640291">
        <w:rPr>
          <w:rFonts w:ascii="Times New Roman" w:hAnsi="Times New Roman" w:cs="Times New Roman"/>
          <w:sz w:val="28"/>
          <w:szCs w:val="28"/>
        </w:rPr>
        <w:br/>
      </w:r>
      <w:r w:rsidRPr="00640291">
        <w:rPr>
          <w:rFonts w:ascii="Times New Roman" w:hAnsi="Times New Roman" w:cs="Times New Roman"/>
          <w:sz w:val="28"/>
          <w:szCs w:val="28"/>
        </w:rPr>
        <w:lastRenderedPageBreak/>
        <w:t>ВНП сократилось с 26 тыс. проверок в 2016 году до 20</w:t>
      </w:r>
      <w:r w:rsidR="00094745" w:rsidRPr="00640291">
        <w:rPr>
          <w:rFonts w:ascii="Times New Roman" w:hAnsi="Times New Roman" w:cs="Times New Roman"/>
          <w:sz w:val="28"/>
          <w:szCs w:val="28"/>
        </w:rPr>
        <w:t xml:space="preserve">,2 тыс. проверок </w:t>
      </w:r>
      <w:r w:rsidR="00094745" w:rsidRPr="00640291">
        <w:rPr>
          <w:rFonts w:ascii="Times New Roman" w:hAnsi="Times New Roman" w:cs="Times New Roman"/>
          <w:sz w:val="28"/>
          <w:szCs w:val="28"/>
        </w:rPr>
        <w:br/>
        <w:t>по ито</w:t>
      </w:r>
      <w:r w:rsidR="00843264">
        <w:rPr>
          <w:rFonts w:ascii="Times New Roman" w:hAnsi="Times New Roman" w:cs="Times New Roman"/>
          <w:sz w:val="28"/>
          <w:szCs w:val="28"/>
        </w:rPr>
        <w:t>гам 2017 года (снижение на 5,8 </w:t>
      </w:r>
      <w:r w:rsidRPr="00640291">
        <w:rPr>
          <w:rFonts w:ascii="Times New Roman" w:hAnsi="Times New Roman" w:cs="Times New Roman"/>
          <w:sz w:val="28"/>
          <w:szCs w:val="28"/>
        </w:rPr>
        <w:t>тыс. проверок, или на 23%).</w:t>
      </w:r>
      <w:r w:rsidR="00EF1166" w:rsidRPr="006402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E76DBA" wp14:editId="5F6923BA">
            <wp:extent cx="6191250" cy="4143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4D33" w:rsidRPr="00640291" w:rsidRDefault="00DE7780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3035" w:rsidRPr="00640291">
        <w:rPr>
          <w:rFonts w:ascii="Times New Roman" w:hAnsi="Times New Roman" w:cs="Times New Roman"/>
          <w:bCs/>
          <w:sz w:val="28"/>
          <w:szCs w:val="28"/>
        </w:rPr>
        <w:t xml:space="preserve"> рамках налогового контроля </w:t>
      </w:r>
      <w:r w:rsidR="00491797" w:rsidRPr="00640291">
        <w:rPr>
          <w:rFonts w:ascii="Times New Roman" w:hAnsi="Times New Roman" w:cs="Times New Roman"/>
          <w:bCs/>
          <w:sz w:val="28"/>
          <w:szCs w:val="28"/>
        </w:rPr>
        <w:t>подконтрольны</w:t>
      </w:r>
      <w:r w:rsidR="00D33035" w:rsidRPr="00640291">
        <w:rPr>
          <w:rFonts w:ascii="Times New Roman" w:hAnsi="Times New Roman" w:cs="Times New Roman"/>
          <w:bCs/>
          <w:sz w:val="28"/>
          <w:szCs w:val="28"/>
        </w:rPr>
        <w:t>е</w:t>
      </w:r>
      <w:r w:rsidR="00491797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CCC" w:rsidRPr="00640291">
        <w:rPr>
          <w:rFonts w:ascii="Times New Roman" w:hAnsi="Times New Roman" w:cs="Times New Roman"/>
          <w:bCs/>
          <w:sz w:val="28"/>
          <w:szCs w:val="28"/>
        </w:rPr>
        <w:t>субъекты</w:t>
      </w:r>
      <w:r w:rsidR="00491797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25A" w:rsidRPr="00640291">
        <w:rPr>
          <w:rFonts w:ascii="Times New Roman" w:hAnsi="Times New Roman" w:cs="Times New Roman"/>
          <w:bCs/>
          <w:sz w:val="28"/>
          <w:szCs w:val="28"/>
        </w:rPr>
        <w:t xml:space="preserve">дифференцируются на </w:t>
      </w:r>
      <w:r w:rsidR="004B684C" w:rsidRPr="00640291">
        <w:rPr>
          <w:rFonts w:ascii="Times New Roman" w:hAnsi="Times New Roman" w:cs="Times New Roman"/>
          <w:bCs/>
          <w:sz w:val="28"/>
          <w:szCs w:val="28"/>
        </w:rPr>
        <w:t>крупн</w:t>
      </w:r>
      <w:r w:rsidR="00ED05B4" w:rsidRPr="00640291">
        <w:rPr>
          <w:rFonts w:ascii="Times New Roman" w:hAnsi="Times New Roman" w:cs="Times New Roman"/>
          <w:bCs/>
          <w:sz w:val="28"/>
          <w:szCs w:val="28"/>
        </w:rPr>
        <w:t>ы</w:t>
      </w:r>
      <w:r w:rsidR="004B684C" w:rsidRPr="00640291">
        <w:rPr>
          <w:rFonts w:ascii="Times New Roman" w:hAnsi="Times New Roman" w:cs="Times New Roman"/>
          <w:bCs/>
          <w:sz w:val="28"/>
          <w:szCs w:val="28"/>
        </w:rPr>
        <w:t>е</w:t>
      </w:r>
      <w:r w:rsidR="0055325A" w:rsidRPr="00640291">
        <w:rPr>
          <w:rFonts w:ascii="Times New Roman" w:hAnsi="Times New Roman" w:cs="Times New Roman"/>
          <w:bCs/>
          <w:sz w:val="28"/>
          <w:szCs w:val="28"/>
        </w:rPr>
        <w:t>, средние и малые</w:t>
      </w:r>
      <w:r w:rsidR="00160438" w:rsidRPr="00640291">
        <w:rPr>
          <w:rFonts w:ascii="Times New Roman" w:hAnsi="Times New Roman" w:cs="Times New Roman"/>
          <w:bCs/>
          <w:sz w:val="28"/>
          <w:szCs w:val="28"/>
        </w:rPr>
        <w:t xml:space="preserve"> предприятия</w:t>
      </w:r>
      <w:r w:rsidR="0055325A" w:rsidRPr="00640291">
        <w:rPr>
          <w:rFonts w:ascii="Times New Roman" w:hAnsi="Times New Roman" w:cs="Times New Roman"/>
          <w:bCs/>
          <w:sz w:val="28"/>
          <w:szCs w:val="28"/>
        </w:rPr>
        <w:t>.</w:t>
      </w:r>
    </w:p>
    <w:p w:rsidR="001C6971" w:rsidRPr="00640291" w:rsidRDefault="0024642B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К крупным</w:t>
      </w:r>
      <w:r w:rsidR="001C6971" w:rsidRPr="00640291">
        <w:rPr>
          <w:rFonts w:ascii="Times New Roman" w:hAnsi="Times New Roman" w:cs="Times New Roman"/>
          <w:bCs/>
          <w:sz w:val="28"/>
          <w:szCs w:val="28"/>
        </w:rPr>
        <w:t xml:space="preserve"> предприятиям относятся организации, соответствующие следующим критериям:</w:t>
      </w:r>
    </w:p>
    <w:p w:rsidR="001C6971" w:rsidRPr="00640291" w:rsidRDefault="00094745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1) </w:t>
      </w:r>
      <w:r w:rsidR="001C6971" w:rsidRPr="00640291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организации за предшествующий календарный год превышает 250 человек;</w:t>
      </w:r>
    </w:p>
    <w:p w:rsidR="0055325A" w:rsidRPr="00640291" w:rsidRDefault="00094745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2) </w:t>
      </w:r>
      <w:r w:rsidR="001C6971" w:rsidRPr="00640291">
        <w:rPr>
          <w:rFonts w:ascii="Times New Roman" w:hAnsi="Times New Roman" w:cs="Times New Roman"/>
          <w:bCs/>
          <w:sz w:val="28"/>
          <w:szCs w:val="28"/>
        </w:rPr>
        <w:t>доход, полученный от осуществления предпринимательской деятельности за предшествующий календарный год, который суммируется по всем осуществляемым видам деятельности и применяется по всем налоговым режимам, превышает 2 млрд</w:t>
      </w:r>
      <w:r w:rsidR="0024642B" w:rsidRPr="00640291">
        <w:rPr>
          <w:rFonts w:ascii="Times New Roman" w:hAnsi="Times New Roman" w:cs="Times New Roman"/>
          <w:bCs/>
          <w:sz w:val="28"/>
          <w:szCs w:val="28"/>
        </w:rPr>
        <w:t>.</w:t>
      </w:r>
      <w:r w:rsidR="001C6971" w:rsidRPr="00640291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18377A" w:rsidRPr="00640291" w:rsidRDefault="0018377A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К средним предприятиям относятся организации, соответствующие следующим критериям:</w:t>
      </w:r>
    </w:p>
    <w:p w:rsidR="0018377A" w:rsidRPr="00640291" w:rsidRDefault="00094745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>1) </w:t>
      </w:r>
      <w:r w:rsidR="0018377A" w:rsidRPr="00640291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организации за предшествующий календарный составляет от 10</w:t>
      </w:r>
      <w:r w:rsidR="00813967">
        <w:rPr>
          <w:rFonts w:ascii="Times New Roman" w:hAnsi="Times New Roman" w:cs="Times New Roman"/>
          <w:bCs/>
          <w:sz w:val="28"/>
          <w:szCs w:val="28"/>
        </w:rPr>
        <w:t>1</w:t>
      </w:r>
      <w:r w:rsidR="0018377A" w:rsidRPr="00640291">
        <w:rPr>
          <w:rFonts w:ascii="Times New Roman" w:hAnsi="Times New Roman" w:cs="Times New Roman"/>
          <w:bCs/>
          <w:sz w:val="28"/>
          <w:szCs w:val="28"/>
        </w:rPr>
        <w:t xml:space="preserve"> до 250  человек;</w:t>
      </w:r>
      <w:proofErr w:type="gramEnd"/>
    </w:p>
    <w:p w:rsidR="0018377A" w:rsidRPr="00640291" w:rsidRDefault="005F0036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2</w:t>
      </w:r>
      <w:r w:rsidR="00094745" w:rsidRPr="00640291">
        <w:rPr>
          <w:rFonts w:ascii="Times New Roman" w:hAnsi="Times New Roman" w:cs="Times New Roman"/>
          <w:bCs/>
          <w:sz w:val="28"/>
          <w:szCs w:val="28"/>
        </w:rPr>
        <w:t>) </w:t>
      </w:r>
      <w:r w:rsidR="0018377A" w:rsidRPr="00640291">
        <w:rPr>
          <w:rFonts w:ascii="Times New Roman" w:hAnsi="Times New Roman" w:cs="Times New Roman"/>
          <w:bCs/>
          <w:sz w:val="28"/>
          <w:szCs w:val="28"/>
        </w:rPr>
        <w:t xml:space="preserve">доход, полученный от осуществления предпринимательской деятельности за предшествующий календарный год, который суммируется по всем осуществляемым видам деятельности и применяется по всем налоговым режимам, 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составляет от 800 до </w:t>
      </w:r>
      <w:r w:rsidR="0018377A" w:rsidRPr="00640291">
        <w:rPr>
          <w:rFonts w:ascii="Times New Roman" w:hAnsi="Times New Roman" w:cs="Times New Roman"/>
          <w:bCs/>
          <w:sz w:val="28"/>
          <w:szCs w:val="28"/>
        </w:rPr>
        <w:t>2 млрд</w:t>
      </w:r>
      <w:r w:rsidR="00094745" w:rsidRPr="00640291">
        <w:rPr>
          <w:rFonts w:ascii="Times New Roman" w:hAnsi="Times New Roman" w:cs="Times New Roman"/>
          <w:bCs/>
          <w:sz w:val="28"/>
          <w:szCs w:val="28"/>
        </w:rPr>
        <w:t>.</w:t>
      </w:r>
      <w:r w:rsidR="0018377A" w:rsidRPr="00640291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5F0036" w:rsidRPr="00640291" w:rsidRDefault="005F0036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К малым предприятиям относятся организации, соответствующие следующим критериям</w:t>
      </w:r>
      <w:r w:rsidR="008413A5" w:rsidRPr="00640291">
        <w:rPr>
          <w:rFonts w:ascii="Times New Roman" w:hAnsi="Times New Roman" w:cs="Times New Roman"/>
          <w:bCs/>
          <w:sz w:val="28"/>
          <w:szCs w:val="28"/>
        </w:rPr>
        <w:t>:</w:t>
      </w:r>
    </w:p>
    <w:p w:rsidR="0018377A" w:rsidRPr="00640291" w:rsidRDefault="005F0036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>1)</w:t>
      </w:r>
      <w:r w:rsidR="00094745" w:rsidRPr="00640291">
        <w:rPr>
          <w:rFonts w:ascii="Times New Roman" w:hAnsi="Times New Roman" w:cs="Times New Roman"/>
          <w:bCs/>
          <w:sz w:val="28"/>
          <w:szCs w:val="28"/>
        </w:rPr>
        <w:t> </w:t>
      </w:r>
      <w:r w:rsidRPr="00640291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организации за предшествующий</w:t>
      </w:r>
      <w:r w:rsidR="0024642B" w:rsidRPr="00640291">
        <w:rPr>
          <w:rFonts w:ascii="Times New Roman" w:hAnsi="Times New Roman" w:cs="Times New Roman"/>
          <w:bCs/>
          <w:sz w:val="28"/>
          <w:szCs w:val="28"/>
        </w:rPr>
        <w:t xml:space="preserve"> календарный составляет до 100 </w:t>
      </w:r>
      <w:r w:rsidRPr="00640291">
        <w:rPr>
          <w:rFonts w:ascii="Times New Roman" w:hAnsi="Times New Roman" w:cs="Times New Roman"/>
          <w:bCs/>
          <w:sz w:val="28"/>
          <w:szCs w:val="28"/>
        </w:rPr>
        <w:t>человек;</w:t>
      </w:r>
      <w:proofErr w:type="gramEnd"/>
    </w:p>
    <w:p w:rsidR="0017091E" w:rsidRDefault="00094745" w:rsidP="001777A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2) </w:t>
      </w:r>
      <w:r w:rsidR="005F0036" w:rsidRPr="00640291">
        <w:rPr>
          <w:rFonts w:ascii="Times New Roman" w:hAnsi="Times New Roman" w:cs="Times New Roman"/>
          <w:bCs/>
          <w:sz w:val="28"/>
          <w:szCs w:val="28"/>
        </w:rPr>
        <w:t xml:space="preserve">доход, полученный от осуществления предпринимательской деятельности за предшествующий календарный год, который суммируется по всем </w:t>
      </w:r>
      <w:r w:rsidR="005F0036" w:rsidRPr="0064029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осуществляемым видам деятельности и применяется по всем налоговым режимам,  </w:t>
      </w:r>
      <w:r w:rsidR="002725E3" w:rsidRPr="00640291">
        <w:rPr>
          <w:rFonts w:ascii="Times New Roman" w:hAnsi="Times New Roman" w:cs="Times New Roman"/>
          <w:bCs/>
          <w:sz w:val="28"/>
          <w:szCs w:val="28"/>
        </w:rPr>
        <w:t>не превышает  800 млн. рублей</w:t>
      </w:r>
      <w:r w:rsidR="005F0036" w:rsidRPr="00640291">
        <w:rPr>
          <w:rFonts w:ascii="Times New Roman" w:hAnsi="Times New Roman" w:cs="Times New Roman"/>
          <w:bCs/>
          <w:sz w:val="28"/>
          <w:szCs w:val="28"/>
        </w:rPr>
        <w:t>.</w:t>
      </w:r>
      <w:bookmarkStart w:id="7" w:name="_Toc518564568"/>
    </w:p>
    <w:p w:rsidR="005B6016" w:rsidRPr="008C51F1" w:rsidRDefault="001917C4" w:rsidP="001777A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6016" w:rsidRPr="008C51F1">
        <w:rPr>
          <w:rFonts w:ascii="Times New Roman" w:hAnsi="Times New Roman" w:cs="Times New Roman"/>
          <w:sz w:val="28"/>
          <w:szCs w:val="28"/>
        </w:rPr>
        <w:t>алютный контроль</w:t>
      </w:r>
      <w:bookmarkEnd w:id="7"/>
    </w:p>
    <w:p w:rsidR="00765EB5" w:rsidRPr="00640291" w:rsidRDefault="00765EB5" w:rsidP="0017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В рамках валютного контроля налоговыми органами в 2017 году проведена 36 741 проверка соблюдения валютного законодательства, что на </w:t>
      </w:r>
      <w:r w:rsidRPr="00640291">
        <w:rPr>
          <w:rFonts w:ascii="Times New Roman" w:hAnsi="Times New Roman" w:cs="Times New Roman"/>
          <w:bCs/>
          <w:sz w:val="28"/>
          <w:szCs w:val="28"/>
        </w:rPr>
        <w:br/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12 731 проверку, или на 53% больше, чем в 2016 году.</w:t>
      </w:r>
    </w:p>
    <w:p w:rsidR="00765EB5" w:rsidRPr="00640291" w:rsidRDefault="00765EB5" w:rsidP="00177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в 201</w:t>
      </w:r>
      <w:r w:rsidR="00094745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7 году проверок выявлено 53 621 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валютного законодате</w:t>
      </w:r>
      <w:r w:rsidR="001C3CB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льства, что на 36 793 нарушения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3</w:t>
      </w:r>
      <w:r w:rsidR="000F6DEC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раза больше, чем в 2016 году.</w:t>
      </w:r>
    </w:p>
    <w:p w:rsidR="0057473F" w:rsidRPr="00640291" w:rsidRDefault="0057473F" w:rsidP="00574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F5E425" wp14:editId="563E3768">
            <wp:extent cx="6210300" cy="3876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51AB4" w:rsidRPr="00640291" w:rsidRDefault="00451AB4" w:rsidP="007F7E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B5" w:rsidRPr="00640291" w:rsidRDefault="00765EB5" w:rsidP="00A40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числа проведенных проверок и выявленных нарушений в 2017 году обусловлен тем, что 2016 год стал «переходным» для налоговых органов по осуществлению валютного контроля, поскольку ФНС России только с апреля 2016 года </w:t>
      </w:r>
      <w:r w:rsidR="004015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</w:t>
      </w:r>
      <w:r w:rsidR="0040151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органа валютного контроля, которые перешли к ФНС</w:t>
      </w:r>
      <w:r w:rsidR="00AA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</w:t>
      </w:r>
      <w:r w:rsidR="0040151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едеральной таможенной службе</w:t>
      </w:r>
      <w:r w:rsidR="00AA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0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упразднением Федеральной службы финансово-бюджетного надзора.</w:t>
      </w:r>
      <w:proofErr w:type="gramEnd"/>
    </w:p>
    <w:p w:rsidR="00765EB5" w:rsidRPr="00640291" w:rsidRDefault="00765EB5" w:rsidP="00A40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система валютного контроля в Российской Федерации построена таким образом, что нарушения валютного законодательства выявляются не только органами валютного контроля (ФНС</w:t>
      </w:r>
      <w:r w:rsidR="0024642B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ФТС</w:t>
      </w:r>
      <w:r w:rsidR="0024642B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России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самостоятельно, но и агентами валютного контроля (уполномоченными банками), которые направляют информацию </w:t>
      </w:r>
      <w:r w:rsidR="00AA05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признаках </w:t>
      </w:r>
      <w:r w:rsidR="00AA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ФНС</w:t>
      </w:r>
      <w:r w:rsidR="0024642B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ФТС </w:t>
      </w:r>
      <w:r w:rsidR="0024642B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проверок. </w:t>
      </w:r>
    </w:p>
    <w:p w:rsidR="00765EB5" w:rsidRPr="00640291" w:rsidRDefault="00765EB5" w:rsidP="00A40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органы начали получать </w:t>
      </w:r>
      <w:r w:rsidR="0017091E" w:rsidRPr="008C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</w:t>
      </w:r>
      <w:r w:rsidRPr="008C5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D21275" w:rsidRPr="008C51F1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8C51F1" w:rsidRPr="008C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7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Pr="008C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уполномоченных банков с сентября 2016 года, что также повлияло на н</w:t>
      </w:r>
      <w:r w:rsidR="0085671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едостаточное</w:t>
      </w:r>
      <w:r w:rsidRPr="008C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проведенных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и выявленных нарушений по сравнению с 2017 годом.</w:t>
      </w:r>
    </w:p>
    <w:p w:rsidR="00765EB5" w:rsidRPr="00640291" w:rsidRDefault="00765EB5" w:rsidP="00A40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Проверки соблюдения валютного законодательства проводятся налоговыми органами исключительно </w:t>
      </w:r>
      <w:r w:rsidR="00424D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внеплановой </w:t>
      </w:r>
      <w:r w:rsidR="00424D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только при наличии информации о признаках нарушения объектом проверки требований валютного законодательства.</w:t>
      </w:r>
    </w:p>
    <w:p w:rsidR="00765EB5" w:rsidRPr="00640291" w:rsidRDefault="00765EB5" w:rsidP="00A40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показатель результативности проведенных проверок по итогам 2017 года по данным Формы №</w:t>
      </w:r>
      <w:r w:rsidR="0024642B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1-Контроль составил 100% (отражаются только проверки в отношении юридических лиц и индивидуальных предпринимателей), а по данным внутренней отчетности ФНС России </w:t>
      </w:r>
      <w:r w:rsidR="00D21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95% (отражаются все проверки, включая проверки физических лиц).</w:t>
      </w:r>
    </w:p>
    <w:p w:rsidR="00EB65DA" w:rsidRPr="00640291" w:rsidRDefault="00EB65DA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высокая результативность проверочных мероприятий по валютному контролю достигается применением </w:t>
      </w:r>
      <w:proofErr w:type="gramStart"/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риск-ориентированного</w:t>
      </w:r>
      <w:proofErr w:type="gramEnd"/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по отбору подконтрольных субъектов.</w:t>
      </w:r>
    </w:p>
    <w:p w:rsidR="00D21275" w:rsidRDefault="00EB65DA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подконтрольных субъектов в рамках валютного контроля не осуществляется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тем, что субъектами проверок валютного контроля являются резиденты и нерезиденты при проведении соответствующих валютных операций</w:t>
      </w:r>
      <w:r w:rsidR="00E00421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открыти</w:t>
      </w:r>
      <w:r w:rsidR="006675CD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резидентами и использовани</w:t>
      </w:r>
      <w:r w:rsidR="006675CD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счетов в зарубежных банках</w:t>
      </w:r>
      <w:r w:rsidR="00E00421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общее количество подконтрольных субъектов  не представляется возможным, </w:t>
      </w:r>
      <w:proofErr w:type="gramStart"/>
      <w:r w:rsidR="00E00421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E00421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0421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</w:t>
      </w:r>
      <w:r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рассчитать целевое значение показателя «Доля охвата дифференцированных подконтрольных субъектов (объектов) профилактическими мероприятиями в общем объеме подконтрольных субъектов (объектов)».</w:t>
      </w:r>
      <w:bookmarkStart w:id="8" w:name="_Toc518564569"/>
    </w:p>
    <w:p w:rsidR="00891800" w:rsidRPr="00381187" w:rsidRDefault="0029609A" w:rsidP="00A4071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1560AF" w:rsidRPr="00381187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1560AF" w:rsidRPr="00381187">
        <w:rPr>
          <w:rFonts w:ascii="Times New Roman" w:hAnsi="Times New Roman" w:cs="Times New Roman"/>
          <w:sz w:val="28"/>
          <w:szCs w:val="28"/>
        </w:rPr>
        <w:t xml:space="preserve"> применением контрольно-кассовой техники, полнотой учета выручки денежных средств в организациях и у индивидуальных предпринимателей</w:t>
      </w:r>
      <w:bookmarkEnd w:id="8"/>
    </w:p>
    <w:p w:rsidR="00C733F5" w:rsidRPr="00640291" w:rsidRDefault="00C733F5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применением контрольно-кассовой техники, полнотой учета выручки денежных средств организация</w:t>
      </w:r>
      <w:r w:rsidR="00D21275">
        <w:rPr>
          <w:rFonts w:ascii="Times New Roman" w:hAnsi="Times New Roman" w:cs="Times New Roman"/>
          <w:bCs/>
          <w:sz w:val="28"/>
          <w:szCs w:val="28"/>
        </w:rPr>
        <w:t>ми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и индивидуальны</w:t>
      </w:r>
      <w:r w:rsidR="00D21275">
        <w:rPr>
          <w:rFonts w:ascii="Times New Roman" w:hAnsi="Times New Roman" w:cs="Times New Roman"/>
          <w:bCs/>
          <w:sz w:val="28"/>
          <w:szCs w:val="28"/>
        </w:rPr>
        <w:t>ми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 w:rsidR="00D21275">
        <w:rPr>
          <w:rFonts w:ascii="Times New Roman" w:hAnsi="Times New Roman" w:cs="Times New Roman"/>
          <w:bCs/>
          <w:sz w:val="28"/>
          <w:szCs w:val="28"/>
        </w:rPr>
        <w:t>ями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налоговыми органами в 20</w:t>
      </w:r>
      <w:r w:rsidR="0024642B" w:rsidRPr="00640291">
        <w:rPr>
          <w:rFonts w:ascii="Times New Roman" w:hAnsi="Times New Roman" w:cs="Times New Roman"/>
          <w:bCs/>
          <w:sz w:val="28"/>
          <w:szCs w:val="28"/>
        </w:rPr>
        <w:t>17 году было проведено более 71</w:t>
      </w:r>
      <w:r w:rsidR="007F424D">
        <w:rPr>
          <w:rFonts w:ascii="Times New Roman" w:hAnsi="Times New Roman" w:cs="Times New Roman"/>
          <w:bCs/>
          <w:sz w:val="28"/>
          <w:szCs w:val="28"/>
        </w:rPr>
        <w:t>,2</w:t>
      </w:r>
      <w:r w:rsidR="0024642B" w:rsidRPr="00640291">
        <w:rPr>
          <w:rFonts w:ascii="Times New Roman" w:hAnsi="Times New Roman" w:cs="Times New Roman"/>
          <w:bCs/>
          <w:sz w:val="28"/>
          <w:szCs w:val="28"/>
        </w:rPr>
        <w:t> </w:t>
      </w:r>
      <w:r w:rsidRPr="00640291">
        <w:rPr>
          <w:rFonts w:ascii="Times New Roman" w:hAnsi="Times New Roman" w:cs="Times New Roman"/>
          <w:bCs/>
          <w:sz w:val="28"/>
          <w:szCs w:val="28"/>
        </w:rPr>
        <w:t>тыс. проверок применения контрольно-кассовой техники и полноты уче</w:t>
      </w:r>
      <w:r w:rsidR="009E2ED9">
        <w:rPr>
          <w:rFonts w:ascii="Times New Roman" w:hAnsi="Times New Roman" w:cs="Times New Roman"/>
          <w:bCs/>
          <w:sz w:val="28"/>
          <w:szCs w:val="28"/>
        </w:rPr>
        <w:t>та выручки (э</w:t>
      </w:r>
      <w:r w:rsidRPr="00640291">
        <w:rPr>
          <w:rFonts w:ascii="Times New Roman" w:hAnsi="Times New Roman" w:cs="Times New Roman"/>
          <w:bCs/>
          <w:sz w:val="28"/>
          <w:szCs w:val="28"/>
        </w:rPr>
        <w:t>то на 82 тыс. проверок или на 53,2 % меньше, чем в 2016 году</w:t>
      </w:r>
      <w:r w:rsidR="009E2ED9">
        <w:rPr>
          <w:rFonts w:ascii="Times New Roman" w:hAnsi="Times New Roman" w:cs="Times New Roman"/>
          <w:bCs/>
          <w:sz w:val="28"/>
          <w:szCs w:val="28"/>
        </w:rPr>
        <w:t>)</w:t>
      </w:r>
      <w:r w:rsidRPr="00640291"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:rsidR="00C733F5" w:rsidRPr="00640291" w:rsidRDefault="00C733F5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по вопросу соблюдения законодательства о применении контрольно-кассовой техники – 59,7 тыс.;</w:t>
      </w:r>
    </w:p>
    <w:p w:rsidR="00C733F5" w:rsidRPr="00640291" w:rsidRDefault="00C733F5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по вопросу полноты учета выручки денежных средств – 11,5 тыс. </w:t>
      </w:r>
    </w:p>
    <w:p w:rsidR="00C733F5" w:rsidRPr="00640291" w:rsidRDefault="00C733F5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В 2017 году налоговыми </w:t>
      </w:r>
      <w:r w:rsidR="0024642B" w:rsidRPr="00640291">
        <w:rPr>
          <w:rFonts w:ascii="Times New Roman" w:hAnsi="Times New Roman" w:cs="Times New Roman"/>
          <w:bCs/>
          <w:sz w:val="28"/>
          <w:szCs w:val="28"/>
        </w:rPr>
        <w:t>органами установлено более 63,8 </w:t>
      </w:r>
      <w:r w:rsidRPr="00640291">
        <w:rPr>
          <w:rFonts w:ascii="Times New Roman" w:hAnsi="Times New Roman" w:cs="Times New Roman"/>
          <w:bCs/>
          <w:sz w:val="28"/>
          <w:szCs w:val="28"/>
        </w:rPr>
        <w:t>тыс. нарушений</w:t>
      </w:r>
      <w:r w:rsidR="005C7657" w:rsidRPr="00640291">
        <w:rPr>
          <w:rFonts w:ascii="Times New Roman" w:hAnsi="Times New Roman" w:cs="Times New Roman"/>
          <w:bCs/>
          <w:sz w:val="28"/>
          <w:szCs w:val="28"/>
        </w:rPr>
        <w:t xml:space="preserve"> в части применения  контрольно-кассовой техники</w:t>
      </w:r>
      <w:r w:rsidRPr="00640291">
        <w:rPr>
          <w:rFonts w:ascii="Times New Roman" w:hAnsi="Times New Roman" w:cs="Times New Roman"/>
          <w:bCs/>
          <w:sz w:val="28"/>
          <w:szCs w:val="28"/>
        </w:rPr>
        <w:t>.</w:t>
      </w:r>
    </w:p>
    <w:p w:rsidR="00974B77" w:rsidRPr="00DF6338" w:rsidRDefault="00C733F5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F6338">
        <w:rPr>
          <w:rFonts w:ascii="Times New Roman" w:hAnsi="Times New Roman" w:cs="Times New Roman"/>
          <w:bCs/>
          <w:sz w:val="28"/>
          <w:szCs w:val="28"/>
        </w:rPr>
        <w:t xml:space="preserve">Следует отметить, что снижение контрольных мероприятий за применением контрольно-кассовой техники связано с переориентацией налоговых органов на информационную работу в связи с переходом налогоплательщиков на новый порядок применения </w:t>
      </w:r>
      <w:r w:rsidR="005C7657" w:rsidRPr="00DF6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6338">
        <w:rPr>
          <w:rFonts w:ascii="Times New Roman" w:hAnsi="Times New Roman" w:cs="Times New Roman"/>
          <w:bCs/>
          <w:sz w:val="28"/>
          <w:szCs w:val="28"/>
        </w:rPr>
        <w:t>контрольно-кассовой техники</w:t>
      </w:r>
      <w:r w:rsidR="009E2ED9" w:rsidRPr="00DF6338">
        <w:rPr>
          <w:rFonts w:ascii="Times New Roman" w:hAnsi="Times New Roman" w:cs="Times New Roman"/>
          <w:bCs/>
          <w:sz w:val="28"/>
          <w:szCs w:val="28"/>
        </w:rPr>
        <w:t xml:space="preserve">, установленный </w:t>
      </w:r>
      <w:r w:rsidR="00AA61F6" w:rsidRPr="00DF633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03.07.2016 № 290-ФЗ </w:t>
      </w:r>
      <w:r w:rsidR="00DF6338" w:rsidRPr="00DF6338">
        <w:rPr>
          <w:rFonts w:ascii="Times New Roman" w:hAnsi="Times New Roman" w:cs="Times New Roman"/>
          <w:bCs/>
          <w:sz w:val="28"/>
          <w:szCs w:val="28"/>
        </w:rPr>
        <w:t>«</w:t>
      </w:r>
      <w:r w:rsidR="00AA61F6" w:rsidRPr="00DF633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Федеральный закон </w:t>
      </w:r>
      <w:r w:rsidR="00044105">
        <w:rPr>
          <w:rFonts w:ascii="Times New Roman" w:hAnsi="Times New Roman" w:cs="Times New Roman"/>
          <w:bCs/>
          <w:sz w:val="28"/>
          <w:szCs w:val="28"/>
        </w:rPr>
        <w:br/>
      </w:r>
      <w:r w:rsidR="00DF6338" w:rsidRPr="00DF6338">
        <w:rPr>
          <w:rFonts w:ascii="Times New Roman" w:hAnsi="Times New Roman" w:cs="Times New Roman"/>
          <w:bCs/>
          <w:sz w:val="28"/>
          <w:szCs w:val="28"/>
        </w:rPr>
        <w:t>«</w:t>
      </w:r>
      <w:r w:rsidR="00AA61F6" w:rsidRPr="00DF6338">
        <w:rPr>
          <w:rFonts w:ascii="Times New Roman" w:hAnsi="Times New Roman" w:cs="Times New Roman"/>
          <w:bCs/>
          <w:sz w:val="28"/>
          <w:szCs w:val="28"/>
        </w:rPr>
        <w:t>О применении контрольно-кассовой техники при осуществлении наличных денежных расчетов и (или) расчетов с использованием платежных карт</w:t>
      </w:r>
      <w:r w:rsidR="00DF6338" w:rsidRPr="00DF6338">
        <w:rPr>
          <w:rFonts w:ascii="Times New Roman" w:hAnsi="Times New Roman" w:cs="Times New Roman"/>
          <w:bCs/>
          <w:sz w:val="28"/>
          <w:szCs w:val="28"/>
        </w:rPr>
        <w:t>»</w:t>
      </w:r>
      <w:r w:rsidR="00AA61F6" w:rsidRPr="00DF6338">
        <w:rPr>
          <w:rFonts w:ascii="Times New Roman" w:hAnsi="Times New Roman" w:cs="Times New Roman"/>
          <w:bCs/>
          <w:sz w:val="28"/>
          <w:szCs w:val="28"/>
        </w:rPr>
        <w:t xml:space="preserve"> и отдельные законодательные</w:t>
      </w:r>
      <w:proofErr w:type="gramEnd"/>
      <w:r w:rsidR="00AA61F6" w:rsidRPr="00DF6338">
        <w:rPr>
          <w:rFonts w:ascii="Times New Roman" w:hAnsi="Times New Roman" w:cs="Times New Roman"/>
          <w:bCs/>
          <w:sz w:val="28"/>
          <w:szCs w:val="28"/>
        </w:rPr>
        <w:t xml:space="preserve"> акты Российской Федерации</w:t>
      </w:r>
      <w:r w:rsidR="00DF6338" w:rsidRPr="00DF6338">
        <w:rPr>
          <w:rFonts w:ascii="Times New Roman" w:hAnsi="Times New Roman" w:cs="Times New Roman"/>
          <w:bCs/>
          <w:sz w:val="28"/>
          <w:szCs w:val="28"/>
        </w:rPr>
        <w:t>»</w:t>
      </w:r>
      <w:r w:rsidRPr="00DF6338">
        <w:rPr>
          <w:rFonts w:ascii="Times New Roman" w:hAnsi="Times New Roman" w:cs="Times New Roman"/>
          <w:bCs/>
          <w:sz w:val="28"/>
          <w:szCs w:val="28"/>
        </w:rPr>
        <w:t>.</w:t>
      </w:r>
    </w:p>
    <w:p w:rsidR="00CB7DE3" w:rsidRDefault="001F0499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338">
        <w:rPr>
          <w:rFonts w:ascii="Times New Roman" w:hAnsi="Times New Roman" w:cs="Times New Roman"/>
          <w:bCs/>
          <w:sz w:val="28"/>
          <w:szCs w:val="28"/>
        </w:rPr>
        <w:t>Дифференциация</w:t>
      </w:r>
      <w:r w:rsidR="007E02C5" w:rsidRPr="00DF6338">
        <w:rPr>
          <w:rFonts w:ascii="Times New Roman" w:hAnsi="Times New Roman" w:cs="Times New Roman"/>
          <w:bCs/>
          <w:sz w:val="28"/>
          <w:szCs w:val="28"/>
        </w:rPr>
        <w:t xml:space="preserve"> подконтрольных субъектов</w:t>
      </w:r>
      <w:r w:rsidR="00491797" w:rsidRPr="00DF6338">
        <w:rPr>
          <w:rFonts w:ascii="Times New Roman" w:hAnsi="Times New Roman" w:cs="Times New Roman"/>
          <w:bCs/>
          <w:sz w:val="28"/>
          <w:szCs w:val="28"/>
        </w:rPr>
        <w:t xml:space="preserve"> в рамках контроля за применением контрольно-кассовой техники, полнотой учета выручки денежных средств в организациях и у индивидуальных предпринимателей</w:t>
      </w:r>
      <w:r w:rsidR="00750799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 </w:t>
      </w:r>
      <w:r w:rsidR="00842CCC" w:rsidRP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п</w:t>
      </w:r>
      <w:r w:rsidR="004B777F" w:rsidRPr="00640291">
        <w:rPr>
          <w:rFonts w:ascii="Times New Roman" w:hAnsi="Times New Roman" w:cs="Times New Roman"/>
          <w:sz w:val="28"/>
          <w:szCs w:val="28"/>
        </w:rPr>
        <w:t xml:space="preserve">одконтрольными субъектами при осуществлении </w:t>
      </w:r>
      <w:r w:rsidR="004B777F" w:rsidRPr="00640291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контроля </w:t>
      </w:r>
      <w:r w:rsidR="00D77BB3" w:rsidRPr="00640291">
        <w:rPr>
          <w:rFonts w:ascii="Times New Roman" w:hAnsi="Times New Roman" w:cs="Times New Roman"/>
          <w:sz w:val="28"/>
          <w:szCs w:val="28"/>
        </w:rPr>
        <w:t xml:space="preserve">за применением контрольно-кассовой техники, полнотой учета выручки денежных средств в организациях и у индивидуальных предпринимателей </w:t>
      </w:r>
      <w:r w:rsidR="004B777F" w:rsidRPr="00640291">
        <w:rPr>
          <w:rFonts w:ascii="Times New Roman" w:hAnsi="Times New Roman" w:cs="Times New Roman"/>
          <w:sz w:val="28"/>
          <w:szCs w:val="28"/>
        </w:rPr>
        <w:t>являются</w:t>
      </w:r>
      <w:r w:rsidR="00D77BB3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4B777F" w:rsidRPr="00640291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3A5E5D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4B777F" w:rsidRPr="00640291">
        <w:rPr>
          <w:rFonts w:ascii="Times New Roman" w:hAnsi="Times New Roman" w:cs="Times New Roman"/>
          <w:sz w:val="28"/>
          <w:szCs w:val="28"/>
        </w:rPr>
        <w:t>, осуществляющие расчеты в соответствии с Феде</w:t>
      </w:r>
      <w:r w:rsidR="0024642B" w:rsidRPr="00640291">
        <w:rPr>
          <w:rFonts w:ascii="Times New Roman" w:hAnsi="Times New Roman" w:cs="Times New Roman"/>
          <w:sz w:val="28"/>
          <w:szCs w:val="28"/>
        </w:rPr>
        <w:t>ральным</w:t>
      </w:r>
      <w:proofErr w:type="gramEnd"/>
      <w:r w:rsidR="0024642B" w:rsidRPr="00640291">
        <w:rPr>
          <w:rFonts w:ascii="Times New Roman" w:hAnsi="Times New Roman" w:cs="Times New Roman"/>
          <w:sz w:val="28"/>
          <w:szCs w:val="28"/>
        </w:rPr>
        <w:t xml:space="preserve"> законом от 22.05.2003 № </w:t>
      </w:r>
      <w:r w:rsidR="004B777F" w:rsidRPr="00640291">
        <w:rPr>
          <w:rFonts w:ascii="Times New Roman" w:hAnsi="Times New Roman" w:cs="Times New Roman"/>
          <w:sz w:val="28"/>
          <w:szCs w:val="28"/>
        </w:rPr>
        <w:t>54-ФЗ</w:t>
      </w:r>
      <w:r w:rsidR="00D77BB3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B20873">
        <w:rPr>
          <w:rFonts w:ascii="Times New Roman" w:hAnsi="Times New Roman" w:cs="Times New Roman"/>
          <w:sz w:val="28"/>
          <w:szCs w:val="28"/>
        </w:rPr>
        <w:t>«</w:t>
      </w:r>
      <w:r w:rsidR="004B777F" w:rsidRPr="00640291">
        <w:rPr>
          <w:rFonts w:ascii="Times New Roman" w:hAnsi="Times New Roman" w:cs="Times New Roman"/>
          <w:sz w:val="28"/>
          <w:szCs w:val="28"/>
        </w:rPr>
        <w:t>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="004B777F" w:rsidRPr="00640291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4B777F" w:rsidRPr="00640291">
        <w:rPr>
          <w:rFonts w:ascii="Times New Roman" w:hAnsi="Times New Roman" w:cs="Times New Roman"/>
          <w:sz w:val="28"/>
          <w:szCs w:val="28"/>
        </w:rPr>
        <w:t>атежа</w:t>
      </w:r>
      <w:r w:rsidR="00B20873">
        <w:rPr>
          <w:rFonts w:ascii="Times New Roman" w:hAnsi="Times New Roman" w:cs="Times New Roman"/>
          <w:sz w:val="28"/>
          <w:szCs w:val="28"/>
        </w:rPr>
        <w:t>»</w:t>
      </w:r>
      <w:r w:rsidR="003A5E5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A5E5D" w:rsidRPr="003A5E5D">
        <w:rPr>
          <w:rFonts w:ascii="Times New Roman" w:hAnsi="Times New Roman" w:cs="Times New Roman"/>
          <w:sz w:val="28"/>
          <w:szCs w:val="28"/>
        </w:rPr>
        <w:t>Федеральн</w:t>
      </w:r>
      <w:r w:rsidR="00CB7DE3">
        <w:rPr>
          <w:rFonts w:ascii="Times New Roman" w:hAnsi="Times New Roman" w:cs="Times New Roman"/>
          <w:sz w:val="28"/>
          <w:szCs w:val="28"/>
        </w:rPr>
        <w:t>ый</w:t>
      </w:r>
      <w:r w:rsidR="003A5E5D" w:rsidRPr="003A5E5D">
        <w:rPr>
          <w:rFonts w:ascii="Times New Roman" w:hAnsi="Times New Roman" w:cs="Times New Roman"/>
          <w:sz w:val="28"/>
          <w:szCs w:val="28"/>
        </w:rPr>
        <w:t xml:space="preserve"> закон от 22.05.2003 № 54-ФЗ</w:t>
      </w:r>
      <w:r w:rsidR="00CB7DE3">
        <w:rPr>
          <w:rFonts w:ascii="Times New Roman" w:hAnsi="Times New Roman" w:cs="Times New Roman"/>
          <w:sz w:val="28"/>
          <w:szCs w:val="28"/>
        </w:rPr>
        <w:t>)</w:t>
      </w:r>
      <w:r w:rsidR="004B777F" w:rsidRPr="00640291">
        <w:rPr>
          <w:rFonts w:ascii="Times New Roman" w:hAnsi="Times New Roman" w:cs="Times New Roman"/>
          <w:sz w:val="28"/>
          <w:szCs w:val="28"/>
        </w:rPr>
        <w:t>. В ходе контроля</w:t>
      </w:r>
      <w:r w:rsidR="00D77BB3" w:rsidRPr="00640291">
        <w:rPr>
          <w:rFonts w:ascii="Times New Roman" w:hAnsi="Times New Roman" w:cs="Times New Roman"/>
        </w:rPr>
        <w:t xml:space="preserve"> </w:t>
      </w:r>
      <w:r w:rsidR="004B777F" w:rsidRPr="00640291">
        <w:rPr>
          <w:rFonts w:ascii="Times New Roman" w:hAnsi="Times New Roman" w:cs="Times New Roman"/>
          <w:sz w:val="28"/>
          <w:szCs w:val="28"/>
        </w:rPr>
        <w:t xml:space="preserve">проверяется факт фиксации расчета подконтрольным субъектом. </w:t>
      </w:r>
      <w:r w:rsidR="00D77BB3" w:rsidRPr="0064029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208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77BB3" w:rsidRPr="00640291">
        <w:rPr>
          <w:rFonts w:ascii="Times New Roman" w:hAnsi="Times New Roman" w:cs="Times New Roman"/>
          <w:sz w:val="28"/>
          <w:szCs w:val="28"/>
        </w:rPr>
        <w:t xml:space="preserve"> если р</w:t>
      </w:r>
      <w:r w:rsidR="004B777F" w:rsidRPr="00640291">
        <w:rPr>
          <w:rFonts w:ascii="Times New Roman" w:hAnsi="Times New Roman" w:cs="Times New Roman"/>
          <w:sz w:val="28"/>
          <w:szCs w:val="28"/>
        </w:rPr>
        <w:t>асчет зафиксирован</w:t>
      </w:r>
      <w:r w:rsidR="00B14D1F">
        <w:rPr>
          <w:rFonts w:ascii="Times New Roman" w:hAnsi="Times New Roman" w:cs="Times New Roman"/>
          <w:sz w:val="28"/>
          <w:szCs w:val="28"/>
        </w:rPr>
        <w:t xml:space="preserve">, то </w:t>
      </w:r>
      <w:r w:rsidR="00D77BB3" w:rsidRPr="00640291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606447" w:rsidRPr="00640291">
        <w:rPr>
          <w:rFonts w:ascii="Times New Roman" w:hAnsi="Times New Roman" w:cs="Times New Roman"/>
          <w:sz w:val="28"/>
          <w:szCs w:val="28"/>
        </w:rPr>
        <w:t xml:space="preserve">нарушение </w:t>
      </w:r>
      <w:bookmarkStart w:id="9" w:name="_Hlk521061622"/>
      <w:r w:rsidR="00606447" w:rsidRPr="00640291">
        <w:rPr>
          <w:rFonts w:ascii="Times New Roman" w:hAnsi="Times New Roman" w:cs="Times New Roman"/>
          <w:sz w:val="28"/>
          <w:szCs w:val="28"/>
        </w:rPr>
        <w:t>Федерального</w:t>
      </w:r>
      <w:r w:rsidR="004B777F" w:rsidRPr="00640291">
        <w:rPr>
          <w:rFonts w:ascii="Times New Roman" w:hAnsi="Times New Roman" w:cs="Times New Roman"/>
          <w:sz w:val="28"/>
          <w:szCs w:val="28"/>
        </w:rPr>
        <w:t xml:space="preserve"> закона от 22.05.2003 № 54-ФЗ</w:t>
      </w:r>
      <w:bookmarkEnd w:id="9"/>
      <w:r w:rsidR="00D77BB3" w:rsidRPr="00640291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4B777F" w:rsidRPr="00640291">
        <w:rPr>
          <w:rFonts w:ascii="Times New Roman" w:hAnsi="Times New Roman" w:cs="Times New Roman"/>
          <w:sz w:val="28"/>
          <w:szCs w:val="28"/>
        </w:rPr>
        <w:t xml:space="preserve">не зафиксирован - нарушение </w:t>
      </w:r>
      <w:r w:rsidR="00B14D1F">
        <w:rPr>
          <w:rFonts w:ascii="Times New Roman" w:hAnsi="Times New Roman" w:cs="Times New Roman"/>
          <w:sz w:val="28"/>
          <w:szCs w:val="28"/>
        </w:rPr>
        <w:t>имеется</w:t>
      </w:r>
      <w:r w:rsidR="00D77BB3" w:rsidRPr="00640291">
        <w:rPr>
          <w:rFonts w:ascii="Times New Roman" w:hAnsi="Times New Roman" w:cs="Times New Roman"/>
          <w:sz w:val="28"/>
          <w:szCs w:val="28"/>
        </w:rPr>
        <w:t>.</w:t>
      </w:r>
    </w:p>
    <w:p w:rsidR="00CB7DE3" w:rsidRDefault="00606447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Таким образом, дифференциация</w:t>
      </w:r>
      <w:r w:rsidR="004B777F" w:rsidRPr="00640291">
        <w:rPr>
          <w:rFonts w:ascii="Times New Roman" w:hAnsi="Times New Roman" w:cs="Times New Roman"/>
          <w:sz w:val="28"/>
          <w:szCs w:val="28"/>
        </w:rPr>
        <w:t xml:space="preserve"> субъектов по категориям риска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B14D1F">
        <w:rPr>
          <w:rFonts w:ascii="Times New Roman" w:hAnsi="Times New Roman" w:cs="Times New Roman"/>
          <w:sz w:val="28"/>
          <w:szCs w:val="28"/>
        </w:rPr>
        <w:t>и по другим критериям не</w:t>
      </w:r>
      <w:r w:rsidR="004B777F" w:rsidRPr="00640291">
        <w:rPr>
          <w:rFonts w:ascii="Times New Roman" w:hAnsi="Times New Roman" w:cs="Times New Roman"/>
          <w:sz w:val="28"/>
          <w:szCs w:val="28"/>
        </w:rPr>
        <w:t>возможн</w:t>
      </w:r>
      <w:r w:rsidRPr="00640291">
        <w:rPr>
          <w:rFonts w:ascii="Times New Roman" w:hAnsi="Times New Roman" w:cs="Times New Roman"/>
          <w:sz w:val="28"/>
          <w:szCs w:val="28"/>
        </w:rPr>
        <w:t>а</w:t>
      </w:r>
      <w:r w:rsidR="004B777F" w:rsidRPr="00640291">
        <w:rPr>
          <w:rFonts w:ascii="Times New Roman" w:hAnsi="Times New Roman" w:cs="Times New Roman"/>
          <w:sz w:val="28"/>
          <w:szCs w:val="28"/>
        </w:rPr>
        <w:t>.</w:t>
      </w:r>
      <w:bookmarkStart w:id="10" w:name="_Toc518564570"/>
    </w:p>
    <w:p w:rsidR="00CB7DE3" w:rsidRPr="0062664D" w:rsidRDefault="00721DB7" w:rsidP="00A4071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64D">
        <w:rPr>
          <w:rFonts w:ascii="Times New Roman" w:hAnsi="Times New Roman" w:cs="Times New Roman"/>
          <w:sz w:val="28"/>
          <w:szCs w:val="28"/>
        </w:rPr>
        <w:t>4</w:t>
      </w:r>
      <w:r w:rsidR="00974B77" w:rsidRPr="0062664D">
        <w:rPr>
          <w:rFonts w:ascii="Times New Roman" w:hAnsi="Times New Roman" w:cs="Times New Roman"/>
          <w:sz w:val="28"/>
          <w:szCs w:val="28"/>
        </w:rPr>
        <w:t>. Текущий уровень развития профилактических мероприятий</w:t>
      </w:r>
      <w:bookmarkStart w:id="11" w:name="_Toc518564571"/>
      <w:bookmarkEnd w:id="10"/>
    </w:p>
    <w:p w:rsidR="00601A05" w:rsidRPr="005E5D14" w:rsidRDefault="00601A05" w:rsidP="00A4071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14">
        <w:rPr>
          <w:rFonts w:ascii="Times New Roman" w:hAnsi="Times New Roman" w:cs="Times New Roman"/>
          <w:sz w:val="28"/>
          <w:szCs w:val="28"/>
        </w:rPr>
        <w:t>В части формирования и ведения перечней обязательных требований</w:t>
      </w:r>
      <w:bookmarkEnd w:id="11"/>
    </w:p>
    <w:p w:rsidR="00642DD3" w:rsidRPr="00640291" w:rsidRDefault="00642DD3" w:rsidP="00A4071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C7657" w:rsidRPr="00640291">
        <w:rPr>
          <w:rFonts w:ascii="Times New Roman" w:hAnsi="Times New Roman" w:cs="Times New Roman"/>
          <w:sz w:val="28"/>
          <w:szCs w:val="28"/>
        </w:rPr>
        <w:t>ФНС России</w:t>
      </w:r>
      <w:r w:rsidR="00DB6DF5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24642B" w:rsidRPr="00640291">
        <w:rPr>
          <w:rFonts w:ascii="Times New Roman" w:hAnsi="Times New Roman" w:cs="Times New Roman"/>
          <w:sz w:val="28"/>
          <w:szCs w:val="28"/>
        </w:rPr>
        <w:t>от 03.04.</w:t>
      </w:r>
      <w:r w:rsidR="0024642B" w:rsidRPr="006B5A6C">
        <w:rPr>
          <w:rFonts w:ascii="Times New Roman" w:hAnsi="Times New Roman" w:cs="Times New Roman"/>
          <w:sz w:val="28"/>
          <w:szCs w:val="28"/>
        </w:rPr>
        <w:t>2017 № </w:t>
      </w:r>
      <w:r w:rsidRPr="006B5A6C">
        <w:rPr>
          <w:rFonts w:ascii="Times New Roman" w:hAnsi="Times New Roman" w:cs="Times New Roman"/>
          <w:sz w:val="28"/>
          <w:szCs w:val="28"/>
        </w:rPr>
        <w:t>ММВ-7-2/278@</w:t>
      </w:r>
      <w:r w:rsidR="006B5A6C" w:rsidRPr="006B5A6C">
        <w:rPr>
          <w:rFonts w:ascii="Times New Roman" w:hAnsi="Times New Roman" w:cs="Times New Roman"/>
          <w:sz w:val="28"/>
          <w:szCs w:val="28"/>
        </w:rPr>
        <w:t xml:space="preserve">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при осуществлении Федеральной налоговой службой государственного контроля (надзора)</w:t>
      </w:r>
      <w:r w:rsidR="006B5A6C">
        <w:rPr>
          <w:rFonts w:ascii="Times New Roman" w:hAnsi="Times New Roman" w:cs="Times New Roman"/>
          <w:sz w:val="28"/>
          <w:szCs w:val="28"/>
        </w:rPr>
        <w:t>»</w:t>
      </w:r>
      <w:r w:rsidR="00C46E9F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>утверждены перечни правовых актов и их отдельных частей (положений), содержащи</w:t>
      </w:r>
      <w:r w:rsidR="00A0280D">
        <w:rPr>
          <w:rFonts w:ascii="Times New Roman" w:hAnsi="Times New Roman" w:cs="Times New Roman"/>
          <w:sz w:val="28"/>
          <w:szCs w:val="28"/>
        </w:rPr>
        <w:t>е</w:t>
      </w:r>
      <w:r w:rsidRPr="00640291">
        <w:rPr>
          <w:rFonts w:ascii="Times New Roman" w:hAnsi="Times New Roman" w:cs="Times New Roman"/>
          <w:sz w:val="28"/>
          <w:szCs w:val="28"/>
        </w:rPr>
        <w:t xml:space="preserve"> обязательные требования, соблюдение которых оценивается при проведении мероприятий по контролю при осуществлении ФНС России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 го</w:t>
      </w:r>
      <w:r w:rsidR="00C46E9F">
        <w:rPr>
          <w:rFonts w:ascii="Times New Roman" w:hAnsi="Times New Roman" w:cs="Times New Roman"/>
          <w:sz w:val="28"/>
          <w:szCs w:val="28"/>
        </w:rPr>
        <w:t>сударственного контроля (надзора</w:t>
      </w:r>
      <w:r w:rsidRPr="00640291">
        <w:rPr>
          <w:rFonts w:ascii="Times New Roman" w:hAnsi="Times New Roman" w:cs="Times New Roman"/>
          <w:sz w:val="28"/>
          <w:szCs w:val="28"/>
        </w:rPr>
        <w:t>).</w:t>
      </w:r>
    </w:p>
    <w:p w:rsidR="00642DD3" w:rsidRPr="00640291" w:rsidRDefault="00642DD3" w:rsidP="00A4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Во исполнение пунктов 30 </w:t>
      </w:r>
      <w:r w:rsidR="0024642B" w:rsidRPr="00640291">
        <w:rPr>
          <w:rFonts w:ascii="Times New Roman" w:hAnsi="Times New Roman" w:cs="Times New Roman"/>
          <w:sz w:val="28"/>
          <w:szCs w:val="28"/>
        </w:rPr>
        <w:t>и 31 подраздела IV раздела III П</w:t>
      </w:r>
      <w:r w:rsidRPr="00640291">
        <w:rPr>
          <w:rFonts w:ascii="Times New Roman" w:hAnsi="Times New Roman" w:cs="Times New Roman"/>
          <w:sz w:val="28"/>
          <w:szCs w:val="28"/>
        </w:rPr>
        <w:t>лана мероприятий («дорожной карты») по совершенствованию контрольно-надзорной деятельности в Ро</w:t>
      </w:r>
      <w:r w:rsidR="0024642B" w:rsidRPr="00640291">
        <w:rPr>
          <w:rFonts w:ascii="Times New Roman" w:hAnsi="Times New Roman" w:cs="Times New Roman"/>
          <w:sz w:val="28"/>
          <w:szCs w:val="28"/>
        </w:rPr>
        <w:t>ссийской Федерации на 2016-2017 </w:t>
      </w:r>
      <w:r w:rsidRPr="00640291">
        <w:rPr>
          <w:rFonts w:ascii="Times New Roman" w:hAnsi="Times New Roman" w:cs="Times New Roman"/>
          <w:sz w:val="28"/>
          <w:szCs w:val="28"/>
        </w:rPr>
        <w:t xml:space="preserve">годы, утвержденного распоряжением Правительства Российской Федерации от 01.04.2016 № 559-р, указанные перечни правовых актов, а также их тексты размещены на официальном </w:t>
      </w:r>
      <w:r w:rsidR="00CB7DE3">
        <w:rPr>
          <w:rFonts w:ascii="Times New Roman" w:hAnsi="Times New Roman" w:cs="Times New Roman"/>
          <w:sz w:val="28"/>
          <w:szCs w:val="28"/>
        </w:rPr>
        <w:t>Интернет</w:t>
      </w:r>
      <w:r w:rsidR="007753B1">
        <w:rPr>
          <w:rFonts w:ascii="Times New Roman" w:hAnsi="Times New Roman" w:cs="Times New Roman"/>
          <w:sz w:val="28"/>
          <w:szCs w:val="28"/>
        </w:rPr>
        <w:t>-</w:t>
      </w:r>
      <w:r w:rsidRPr="00640291">
        <w:rPr>
          <w:rFonts w:ascii="Times New Roman" w:hAnsi="Times New Roman" w:cs="Times New Roman"/>
          <w:sz w:val="28"/>
          <w:szCs w:val="28"/>
        </w:rPr>
        <w:t>сайте ФНС России</w:t>
      </w:r>
      <w:r w:rsidR="007753B1" w:rsidRPr="007753B1">
        <w:rPr>
          <w:rFonts w:ascii="Times New Roman" w:hAnsi="Times New Roman" w:cs="Times New Roman"/>
          <w:sz w:val="28"/>
          <w:szCs w:val="28"/>
        </w:rPr>
        <w:t xml:space="preserve"> </w:t>
      </w:r>
      <w:r w:rsidR="007753B1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7753B1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7753B1" w:rsidRPr="00640291">
        <w:rPr>
          <w:rFonts w:ascii="Times New Roman" w:hAnsi="Times New Roman" w:cs="Times New Roman"/>
          <w:bCs/>
          <w:sz w:val="28"/>
          <w:szCs w:val="28"/>
        </w:rPr>
        <w:t>.nalog.ru)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C46E9F" w:rsidRDefault="002B2F0E" w:rsidP="00A407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 xml:space="preserve">В целях актуализации </w:t>
      </w:r>
      <w:r w:rsidR="00C46E9F">
        <w:rPr>
          <w:rFonts w:ascii="Times New Roman" w:hAnsi="Times New Roman" w:cs="Times New Roman"/>
          <w:bCs/>
          <w:sz w:val="28"/>
          <w:szCs w:val="28"/>
        </w:rPr>
        <w:t>п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еречней </w:t>
      </w:r>
      <w:r w:rsidR="00C46E9F">
        <w:rPr>
          <w:rFonts w:ascii="Times New Roman" w:hAnsi="Times New Roman" w:cs="Times New Roman"/>
          <w:bCs/>
          <w:sz w:val="28"/>
          <w:szCs w:val="28"/>
        </w:rPr>
        <w:t>правовых актов</w:t>
      </w:r>
      <w:r w:rsidR="001C2BA5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E9F" w:rsidRPr="00640291">
        <w:rPr>
          <w:rFonts w:ascii="Times New Roman" w:hAnsi="Times New Roman" w:cs="Times New Roman"/>
          <w:sz w:val="28"/>
          <w:szCs w:val="28"/>
        </w:rPr>
        <w:t>и их отдельных частей (положений), содержащи</w:t>
      </w:r>
      <w:r w:rsidR="00C46E9F">
        <w:rPr>
          <w:rFonts w:ascii="Times New Roman" w:hAnsi="Times New Roman" w:cs="Times New Roman"/>
          <w:sz w:val="28"/>
          <w:szCs w:val="28"/>
        </w:rPr>
        <w:t>е</w:t>
      </w:r>
      <w:r w:rsidR="00C46E9F" w:rsidRPr="00640291">
        <w:rPr>
          <w:rFonts w:ascii="Times New Roman" w:hAnsi="Times New Roman" w:cs="Times New Roman"/>
          <w:sz w:val="28"/>
          <w:szCs w:val="28"/>
        </w:rPr>
        <w:t xml:space="preserve"> обязательные требования, соблюдение которых оценивается при проведении мероприятий по контролю при осуществлении ФНС России го</w:t>
      </w:r>
      <w:r w:rsidR="00C46E9F">
        <w:rPr>
          <w:rFonts w:ascii="Times New Roman" w:hAnsi="Times New Roman" w:cs="Times New Roman"/>
          <w:sz w:val="28"/>
          <w:szCs w:val="28"/>
        </w:rPr>
        <w:t>сударственного контроля (надзора</w:t>
      </w:r>
      <w:r w:rsidR="00C46E9F" w:rsidRPr="00640291">
        <w:rPr>
          <w:rFonts w:ascii="Times New Roman" w:hAnsi="Times New Roman" w:cs="Times New Roman"/>
          <w:sz w:val="28"/>
          <w:szCs w:val="28"/>
        </w:rPr>
        <w:t>)</w:t>
      </w:r>
      <w:r w:rsidR="00C46E9F">
        <w:rPr>
          <w:rFonts w:ascii="Times New Roman" w:hAnsi="Times New Roman" w:cs="Times New Roman"/>
          <w:sz w:val="28"/>
          <w:szCs w:val="28"/>
        </w:rPr>
        <w:t xml:space="preserve"> (далее – Перечни правовых актов</w:t>
      </w:r>
      <w:r w:rsidR="00C46E9F" w:rsidRPr="00640291">
        <w:rPr>
          <w:rFonts w:ascii="Times New Roman" w:hAnsi="Times New Roman" w:cs="Times New Roman"/>
          <w:sz w:val="28"/>
          <w:szCs w:val="28"/>
        </w:rPr>
        <w:t>)</w:t>
      </w:r>
      <w:r w:rsidR="00C46E9F">
        <w:rPr>
          <w:rFonts w:ascii="Times New Roman" w:hAnsi="Times New Roman" w:cs="Times New Roman"/>
          <w:sz w:val="28"/>
          <w:szCs w:val="28"/>
        </w:rPr>
        <w:t xml:space="preserve"> </w:t>
      </w:r>
      <w:r w:rsidR="005C7657" w:rsidRPr="00640291">
        <w:rPr>
          <w:rFonts w:ascii="Times New Roman" w:hAnsi="Times New Roman" w:cs="Times New Roman"/>
          <w:bCs/>
          <w:sz w:val="28"/>
          <w:szCs w:val="28"/>
        </w:rPr>
        <w:t>приказ</w:t>
      </w:r>
      <w:r w:rsidR="00C46E9F">
        <w:rPr>
          <w:rFonts w:ascii="Times New Roman" w:hAnsi="Times New Roman" w:cs="Times New Roman"/>
          <w:bCs/>
          <w:sz w:val="28"/>
          <w:szCs w:val="28"/>
        </w:rPr>
        <w:t>а</w:t>
      </w:r>
      <w:r w:rsidR="00012B67" w:rsidRPr="00640291">
        <w:rPr>
          <w:rFonts w:ascii="Times New Roman" w:hAnsi="Times New Roman" w:cs="Times New Roman"/>
          <w:bCs/>
          <w:sz w:val="28"/>
          <w:szCs w:val="28"/>
        </w:rPr>
        <w:t>м</w:t>
      </w:r>
      <w:r w:rsidR="00C46E9F">
        <w:rPr>
          <w:rFonts w:ascii="Times New Roman" w:hAnsi="Times New Roman" w:cs="Times New Roman"/>
          <w:bCs/>
          <w:sz w:val="28"/>
          <w:szCs w:val="28"/>
        </w:rPr>
        <w:t>и</w:t>
      </w:r>
      <w:r w:rsidR="00012B67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DE3">
        <w:rPr>
          <w:rFonts w:ascii="Times New Roman" w:hAnsi="Times New Roman" w:cs="Times New Roman"/>
          <w:bCs/>
          <w:sz w:val="28"/>
          <w:szCs w:val="28"/>
        </w:rPr>
        <w:t>ФНС России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от 21.11.</w:t>
      </w:r>
      <w:r w:rsidRPr="00404327">
        <w:rPr>
          <w:rFonts w:ascii="Times New Roman" w:hAnsi="Times New Roman" w:cs="Times New Roman"/>
          <w:bCs/>
          <w:sz w:val="28"/>
          <w:szCs w:val="28"/>
        </w:rPr>
        <w:t>2017 №</w:t>
      </w:r>
      <w:r w:rsidR="00DB6DF5" w:rsidRPr="00404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E9F">
        <w:rPr>
          <w:rFonts w:ascii="Times New Roman" w:hAnsi="Times New Roman" w:cs="Times New Roman"/>
          <w:bCs/>
          <w:sz w:val="28"/>
          <w:szCs w:val="28"/>
        </w:rPr>
        <w:t xml:space="preserve">ММВ-7-2/962@, </w:t>
      </w:r>
      <w:r w:rsidR="00C46E9F" w:rsidRPr="0064029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46E9F">
        <w:rPr>
          <w:rFonts w:ascii="Times New Roman" w:hAnsi="Times New Roman" w:cs="Times New Roman"/>
          <w:bCs/>
          <w:sz w:val="28"/>
          <w:szCs w:val="28"/>
        </w:rPr>
        <w:t>06</w:t>
      </w:r>
      <w:r w:rsidR="00C46E9F" w:rsidRPr="00640291">
        <w:rPr>
          <w:rFonts w:ascii="Times New Roman" w:hAnsi="Times New Roman" w:cs="Times New Roman"/>
          <w:bCs/>
          <w:sz w:val="28"/>
          <w:szCs w:val="28"/>
        </w:rPr>
        <w:t>.</w:t>
      </w:r>
      <w:r w:rsidR="00C46E9F">
        <w:rPr>
          <w:rFonts w:ascii="Times New Roman" w:hAnsi="Times New Roman" w:cs="Times New Roman"/>
          <w:bCs/>
          <w:sz w:val="28"/>
          <w:szCs w:val="28"/>
        </w:rPr>
        <w:t>06</w:t>
      </w:r>
      <w:r w:rsidR="00C46E9F" w:rsidRPr="00640291">
        <w:rPr>
          <w:rFonts w:ascii="Times New Roman" w:hAnsi="Times New Roman" w:cs="Times New Roman"/>
          <w:bCs/>
          <w:sz w:val="28"/>
          <w:szCs w:val="28"/>
        </w:rPr>
        <w:t>.</w:t>
      </w:r>
      <w:r w:rsidR="00C46E9F" w:rsidRPr="00404327">
        <w:rPr>
          <w:rFonts w:ascii="Times New Roman" w:hAnsi="Times New Roman" w:cs="Times New Roman"/>
          <w:bCs/>
          <w:sz w:val="28"/>
          <w:szCs w:val="28"/>
        </w:rPr>
        <w:t>201</w:t>
      </w:r>
      <w:r w:rsidR="00C46E9F">
        <w:rPr>
          <w:rFonts w:ascii="Times New Roman" w:hAnsi="Times New Roman" w:cs="Times New Roman"/>
          <w:bCs/>
          <w:sz w:val="28"/>
          <w:szCs w:val="28"/>
        </w:rPr>
        <w:t>8</w:t>
      </w:r>
      <w:r w:rsidR="00C46E9F" w:rsidRPr="00404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105">
        <w:rPr>
          <w:rFonts w:ascii="Times New Roman" w:hAnsi="Times New Roman" w:cs="Times New Roman"/>
          <w:bCs/>
          <w:sz w:val="28"/>
          <w:szCs w:val="28"/>
        </w:rPr>
        <w:br/>
      </w:r>
      <w:r w:rsidR="00C46E9F" w:rsidRPr="0040432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46E9F">
        <w:rPr>
          <w:rFonts w:ascii="Times New Roman" w:hAnsi="Times New Roman" w:cs="Times New Roman"/>
          <w:bCs/>
          <w:sz w:val="28"/>
          <w:szCs w:val="28"/>
        </w:rPr>
        <w:t xml:space="preserve">ММВ-7-17/376@, </w:t>
      </w:r>
      <w:r w:rsidR="00C46E9F" w:rsidRPr="0064029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46E9F">
        <w:rPr>
          <w:rFonts w:ascii="Times New Roman" w:hAnsi="Times New Roman" w:cs="Times New Roman"/>
          <w:bCs/>
          <w:sz w:val="28"/>
          <w:szCs w:val="28"/>
        </w:rPr>
        <w:t>26</w:t>
      </w:r>
      <w:r w:rsidR="00C46E9F" w:rsidRPr="00640291">
        <w:rPr>
          <w:rFonts w:ascii="Times New Roman" w:hAnsi="Times New Roman" w:cs="Times New Roman"/>
          <w:bCs/>
          <w:sz w:val="28"/>
          <w:szCs w:val="28"/>
        </w:rPr>
        <w:t>.</w:t>
      </w:r>
      <w:r w:rsidR="00C46E9F">
        <w:rPr>
          <w:rFonts w:ascii="Times New Roman" w:hAnsi="Times New Roman" w:cs="Times New Roman"/>
          <w:bCs/>
          <w:sz w:val="28"/>
          <w:szCs w:val="28"/>
        </w:rPr>
        <w:t>06</w:t>
      </w:r>
      <w:r w:rsidR="00C46E9F" w:rsidRPr="00640291">
        <w:rPr>
          <w:rFonts w:ascii="Times New Roman" w:hAnsi="Times New Roman" w:cs="Times New Roman"/>
          <w:bCs/>
          <w:sz w:val="28"/>
          <w:szCs w:val="28"/>
        </w:rPr>
        <w:t>.</w:t>
      </w:r>
      <w:r w:rsidR="00C46E9F" w:rsidRPr="00404327">
        <w:rPr>
          <w:rFonts w:ascii="Times New Roman" w:hAnsi="Times New Roman" w:cs="Times New Roman"/>
          <w:bCs/>
          <w:sz w:val="28"/>
          <w:szCs w:val="28"/>
        </w:rPr>
        <w:t>201</w:t>
      </w:r>
      <w:r w:rsidR="003C2017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C46E9F" w:rsidRPr="0040432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46E9F">
        <w:rPr>
          <w:rFonts w:ascii="Times New Roman" w:hAnsi="Times New Roman" w:cs="Times New Roman"/>
          <w:bCs/>
          <w:sz w:val="28"/>
          <w:szCs w:val="28"/>
        </w:rPr>
        <w:t xml:space="preserve">ММВ-7-21/413@, </w:t>
      </w:r>
      <w:r w:rsidR="00C46E9F" w:rsidRPr="0064029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46E9F">
        <w:rPr>
          <w:rFonts w:ascii="Times New Roman" w:hAnsi="Times New Roman" w:cs="Times New Roman"/>
          <w:bCs/>
          <w:sz w:val="28"/>
          <w:szCs w:val="28"/>
        </w:rPr>
        <w:t>06</w:t>
      </w:r>
      <w:r w:rsidR="00C46E9F" w:rsidRPr="00640291">
        <w:rPr>
          <w:rFonts w:ascii="Times New Roman" w:hAnsi="Times New Roman" w:cs="Times New Roman"/>
          <w:bCs/>
          <w:sz w:val="28"/>
          <w:szCs w:val="28"/>
        </w:rPr>
        <w:t>.</w:t>
      </w:r>
      <w:r w:rsidR="00C46E9F">
        <w:rPr>
          <w:rFonts w:ascii="Times New Roman" w:hAnsi="Times New Roman" w:cs="Times New Roman"/>
          <w:bCs/>
          <w:sz w:val="28"/>
          <w:szCs w:val="28"/>
        </w:rPr>
        <w:t>07</w:t>
      </w:r>
      <w:r w:rsidR="00C46E9F" w:rsidRPr="00640291">
        <w:rPr>
          <w:rFonts w:ascii="Times New Roman" w:hAnsi="Times New Roman" w:cs="Times New Roman"/>
          <w:bCs/>
          <w:sz w:val="28"/>
          <w:szCs w:val="28"/>
        </w:rPr>
        <w:t>.</w:t>
      </w:r>
      <w:r w:rsidR="00C46E9F" w:rsidRPr="00404327">
        <w:rPr>
          <w:rFonts w:ascii="Times New Roman" w:hAnsi="Times New Roman" w:cs="Times New Roman"/>
          <w:bCs/>
          <w:sz w:val="28"/>
          <w:szCs w:val="28"/>
        </w:rPr>
        <w:t>201</w:t>
      </w:r>
      <w:r w:rsidR="00C46E9F">
        <w:rPr>
          <w:rFonts w:ascii="Times New Roman" w:hAnsi="Times New Roman" w:cs="Times New Roman"/>
          <w:bCs/>
          <w:sz w:val="28"/>
          <w:szCs w:val="28"/>
        </w:rPr>
        <w:t>8</w:t>
      </w:r>
      <w:r w:rsidR="00C46E9F" w:rsidRPr="00404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105">
        <w:rPr>
          <w:rFonts w:ascii="Times New Roman" w:hAnsi="Times New Roman" w:cs="Times New Roman"/>
          <w:bCs/>
          <w:sz w:val="28"/>
          <w:szCs w:val="28"/>
        </w:rPr>
        <w:br/>
      </w:r>
      <w:r w:rsidR="00C46E9F" w:rsidRPr="0040432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46E9F">
        <w:rPr>
          <w:rFonts w:ascii="Times New Roman" w:hAnsi="Times New Roman" w:cs="Times New Roman"/>
          <w:bCs/>
          <w:sz w:val="28"/>
          <w:szCs w:val="28"/>
        </w:rPr>
        <w:t>ММВ-7-3/437@ внесены изменения в Перечни правовых актов.</w:t>
      </w:r>
      <w:proofErr w:type="gramEnd"/>
    </w:p>
    <w:p w:rsidR="005C7657" w:rsidRPr="00404327" w:rsidRDefault="00A0280D" w:rsidP="00A4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12B67" w:rsidRPr="00640291">
        <w:rPr>
          <w:rFonts w:ascii="Times New Roman" w:hAnsi="Times New Roman" w:cs="Times New Roman"/>
          <w:bCs/>
          <w:sz w:val="28"/>
          <w:szCs w:val="28"/>
        </w:rPr>
        <w:t xml:space="preserve">риказом ФНС России от </w:t>
      </w:r>
      <w:r w:rsidR="00842CCC" w:rsidRPr="00640291">
        <w:rPr>
          <w:rFonts w:ascii="Times New Roman" w:hAnsi="Times New Roman" w:cs="Times New Roman"/>
          <w:bCs/>
          <w:sz w:val="28"/>
          <w:szCs w:val="28"/>
        </w:rPr>
        <w:t xml:space="preserve">24.04.2018 </w:t>
      </w:r>
      <w:r w:rsidR="0024642B" w:rsidRPr="00640291">
        <w:rPr>
          <w:rFonts w:ascii="Times New Roman" w:hAnsi="Times New Roman" w:cs="Times New Roman"/>
          <w:bCs/>
          <w:sz w:val="28"/>
          <w:szCs w:val="28"/>
        </w:rPr>
        <w:t>№ </w:t>
      </w:r>
      <w:r w:rsidR="00842CCC" w:rsidRPr="00640291">
        <w:rPr>
          <w:rFonts w:ascii="Times New Roman" w:hAnsi="Times New Roman" w:cs="Times New Roman"/>
          <w:bCs/>
          <w:sz w:val="28"/>
          <w:szCs w:val="28"/>
        </w:rPr>
        <w:t>СА-7-2/234@</w:t>
      </w:r>
      <w:r w:rsidR="00012B67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2B67" w:rsidRPr="00640291">
        <w:rPr>
          <w:rFonts w:ascii="Times New Roman" w:hAnsi="Times New Roman" w:cs="Times New Roman"/>
          <w:sz w:val="28"/>
          <w:szCs w:val="28"/>
        </w:rPr>
        <w:t>«Об</w:t>
      </w:r>
      <w:r w:rsidR="0024642B" w:rsidRPr="00640291">
        <w:rPr>
          <w:rFonts w:ascii="Times New Roman" w:hAnsi="Times New Roman" w:cs="Times New Roman"/>
          <w:sz w:val="28"/>
          <w:szCs w:val="28"/>
        </w:rPr>
        <w:t> </w:t>
      </w:r>
      <w:r w:rsidR="00012B67" w:rsidRPr="00640291">
        <w:rPr>
          <w:rFonts w:ascii="Times New Roman" w:hAnsi="Times New Roman" w:cs="Times New Roman"/>
          <w:sz w:val="28"/>
          <w:szCs w:val="28"/>
        </w:rPr>
        <w:t xml:space="preserve">утверждении Порядка ведения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при осуществлении Федеральной налоговой службой государственного контроля (надзора)» установлено, что </w:t>
      </w:r>
      <w:r w:rsidR="005C7657" w:rsidRPr="00640291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ФНС России </w:t>
      </w:r>
      <w:r w:rsidR="001A0762">
        <w:rPr>
          <w:rFonts w:ascii="Times New Roman" w:hAnsi="Times New Roman" w:cs="Times New Roman"/>
          <w:sz w:val="28"/>
          <w:szCs w:val="28"/>
        </w:rPr>
        <w:t>П</w:t>
      </w:r>
      <w:r w:rsidR="005C7657" w:rsidRPr="00640291">
        <w:rPr>
          <w:rFonts w:ascii="Times New Roman" w:hAnsi="Times New Roman" w:cs="Times New Roman"/>
          <w:sz w:val="28"/>
          <w:szCs w:val="28"/>
        </w:rPr>
        <w:t xml:space="preserve">еречней </w:t>
      </w:r>
      <w:r w:rsidR="001A0762">
        <w:rPr>
          <w:rFonts w:ascii="Times New Roman" w:hAnsi="Times New Roman" w:cs="Times New Roman"/>
          <w:sz w:val="28"/>
          <w:szCs w:val="28"/>
        </w:rPr>
        <w:t>п</w:t>
      </w:r>
      <w:r w:rsidR="005C7657" w:rsidRPr="00640291">
        <w:rPr>
          <w:rFonts w:ascii="Times New Roman" w:hAnsi="Times New Roman" w:cs="Times New Roman"/>
          <w:sz w:val="28"/>
          <w:szCs w:val="28"/>
        </w:rPr>
        <w:t xml:space="preserve">равовых актов, текстов актов, содержащих обязательные требования, поддержание их в актуальном состоянии, </w:t>
      </w:r>
      <w:r w:rsidR="0024642B" w:rsidRPr="0064029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4642B" w:rsidRPr="00640291">
        <w:rPr>
          <w:rFonts w:ascii="Times New Roman" w:hAnsi="Times New Roman" w:cs="Times New Roman"/>
          <w:sz w:val="28"/>
          <w:szCs w:val="28"/>
        </w:rPr>
        <w:t xml:space="preserve"> также размещение </w:t>
      </w:r>
      <w:r w:rsidR="00404327" w:rsidRPr="00640291">
        <w:rPr>
          <w:rFonts w:ascii="Times New Roman" w:hAnsi="Times New Roman" w:cs="Times New Roman"/>
          <w:sz w:val="28"/>
          <w:szCs w:val="28"/>
        </w:rPr>
        <w:t xml:space="preserve">на </w:t>
      </w:r>
      <w:r w:rsidR="00B3707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B3707E" w:rsidRPr="00640291">
        <w:rPr>
          <w:rFonts w:ascii="Times New Roman" w:hAnsi="Times New Roman" w:cs="Times New Roman"/>
          <w:sz w:val="28"/>
          <w:szCs w:val="28"/>
        </w:rPr>
        <w:t>Интернет-сайте ФНС России</w:t>
      </w:r>
      <w:r w:rsidR="00B3707E">
        <w:rPr>
          <w:rFonts w:ascii="Times New Roman" w:hAnsi="Times New Roman" w:cs="Times New Roman"/>
          <w:sz w:val="28"/>
          <w:szCs w:val="28"/>
        </w:rPr>
        <w:t xml:space="preserve"> </w:t>
      </w:r>
      <w:r w:rsidR="00B3707E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B3707E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B3707E">
        <w:rPr>
          <w:rFonts w:ascii="Times New Roman" w:hAnsi="Times New Roman" w:cs="Times New Roman"/>
          <w:bCs/>
          <w:sz w:val="28"/>
          <w:szCs w:val="28"/>
        </w:rPr>
        <w:t>.nalog.ru)</w:t>
      </w:r>
      <w:r w:rsidR="00404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657" w:rsidRPr="00640291">
        <w:rPr>
          <w:rFonts w:ascii="Times New Roman" w:hAnsi="Times New Roman" w:cs="Times New Roman"/>
          <w:sz w:val="28"/>
          <w:szCs w:val="28"/>
        </w:rPr>
        <w:t xml:space="preserve">информационных материалов и разъяснений, связанных с применением указанных </w:t>
      </w:r>
      <w:r w:rsidR="005C7657" w:rsidRPr="00640291">
        <w:rPr>
          <w:rFonts w:ascii="Times New Roman" w:hAnsi="Times New Roman" w:cs="Times New Roman"/>
          <w:sz w:val="28"/>
          <w:szCs w:val="28"/>
        </w:rPr>
        <w:lastRenderedPageBreak/>
        <w:t xml:space="preserve">перечней производится по всем видам контроля (надзора), осуществляемым </w:t>
      </w:r>
      <w:r w:rsidR="00044105">
        <w:rPr>
          <w:rFonts w:ascii="Times New Roman" w:hAnsi="Times New Roman" w:cs="Times New Roman"/>
          <w:sz w:val="28"/>
          <w:szCs w:val="28"/>
        </w:rPr>
        <w:br/>
      </w:r>
      <w:r w:rsidR="005C7657" w:rsidRPr="00640291">
        <w:rPr>
          <w:rFonts w:ascii="Times New Roman" w:hAnsi="Times New Roman" w:cs="Times New Roman"/>
          <w:sz w:val="28"/>
          <w:szCs w:val="28"/>
        </w:rPr>
        <w:t>ФНС России.</w:t>
      </w:r>
    </w:p>
    <w:p w:rsidR="005C7657" w:rsidRPr="00640291" w:rsidRDefault="00E136C5" w:rsidP="00A4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C7657" w:rsidRPr="00640291">
        <w:rPr>
          <w:rFonts w:ascii="Times New Roman" w:hAnsi="Times New Roman" w:cs="Times New Roman"/>
          <w:sz w:val="28"/>
          <w:szCs w:val="28"/>
        </w:rPr>
        <w:t>труктурные подразделени</w:t>
      </w:r>
      <w:r w:rsidR="009216BA" w:rsidRPr="00640291">
        <w:rPr>
          <w:rFonts w:ascii="Times New Roman" w:hAnsi="Times New Roman" w:cs="Times New Roman"/>
          <w:sz w:val="28"/>
          <w:szCs w:val="28"/>
        </w:rPr>
        <w:t>я центрального аппарата ФНС </w:t>
      </w:r>
      <w:r w:rsidR="005C7657" w:rsidRPr="00640291">
        <w:rPr>
          <w:rFonts w:ascii="Times New Roman" w:hAnsi="Times New Roman" w:cs="Times New Roman"/>
          <w:sz w:val="28"/>
          <w:szCs w:val="28"/>
        </w:rPr>
        <w:t>России являются ответственными за ведение указанных перечней в части своей компетенции.</w:t>
      </w:r>
    </w:p>
    <w:p w:rsidR="005C7657" w:rsidRPr="00640291" w:rsidRDefault="005C7657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Перечень обязательных требований, разработанный для каждого вида государственного контроля (надзора), регулярно актуализируется </w:t>
      </w:r>
      <w:r w:rsidR="00CB7DE3">
        <w:rPr>
          <w:rFonts w:ascii="Times New Roman" w:hAnsi="Times New Roman" w:cs="Times New Roman"/>
          <w:sz w:val="28"/>
          <w:szCs w:val="28"/>
        </w:rPr>
        <w:t>ФНС России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1C2BA5" w:rsidRPr="00640291" w:rsidRDefault="001C2BA5" w:rsidP="00A407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С перечн</w:t>
      </w:r>
      <w:r w:rsidR="00CB7DE3">
        <w:rPr>
          <w:rFonts w:ascii="Times New Roman" w:hAnsi="Times New Roman" w:cs="Times New Roman"/>
          <w:bCs/>
          <w:sz w:val="28"/>
          <w:szCs w:val="28"/>
        </w:rPr>
        <w:t>е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м правовых актов, их текстами и вышеперечисленными приказами  </w:t>
      </w:r>
      <w:r w:rsidR="00621FFF" w:rsidRPr="00640291">
        <w:rPr>
          <w:rFonts w:ascii="Times New Roman" w:hAnsi="Times New Roman" w:cs="Times New Roman"/>
          <w:bCs/>
          <w:sz w:val="28"/>
          <w:szCs w:val="28"/>
        </w:rPr>
        <w:br/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можно ознакомиться </w:t>
      </w:r>
      <w:r w:rsidR="00B50452" w:rsidRPr="00B5045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3707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B3707E" w:rsidRPr="00640291">
        <w:rPr>
          <w:rFonts w:ascii="Times New Roman" w:hAnsi="Times New Roman" w:cs="Times New Roman"/>
          <w:sz w:val="28"/>
          <w:szCs w:val="28"/>
        </w:rPr>
        <w:t>Интернет-сайте ФНС России</w:t>
      </w:r>
      <w:r w:rsidR="00B3707E">
        <w:rPr>
          <w:rFonts w:ascii="Times New Roman" w:hAnsi="Times New Roman" w:cs="Times New Roman"/>
          <w:sz w:val="28"/>
          <w:szCs w:val="28"/>
        </w:rPr>
        <w:t xml:space="preserve"> </w:t>
      </w:r>
      <w:r w:rsidR="00B3707E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B3707E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B3707E">
        <w:rPr>
          <w:rFonts w:ascii="Times New Roman" w:hAnsi="Times New Roman" w:cs="Times New Roman"/>
          <w:bCs/>
          <w:sz w:val="28"/>
          <w:szCs w:val="28"/>
        </w:rPr>
        <w:t>.nalog.ru)</w:t>
      </w:r>
      <w:r w:rsidR="00B50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bCs/>
          <w:sz w:val="28"/>
          <w:szCs w:val="28"/>
        </w:rPr>
        <w:t>по ссылке: https://www.nalog.ru/rn77/taxation/reference_work/ppa_monitor/#t1 .</w:t>
      </w:r>
    </w:p>
    <w:p w:rsidR="00246A33" w:rsidRDefault="001C2BA5" w:rsidP="00A407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Кроме того, </w:t>
      </w:r>
      <w:r w:rsidR="0088389A" w:rsidRPr="00640291">
        <w:rPr>
          <w:rFonts w:ascii="Times New Roman" w:hAnsi="Times New Roman" w:cs="Times New Roman"/>
          <w:sz w:val="28"/>
          <w:szCs w:val="28"/>
        </w:rPr>
        <w:t xml:space="preserve">на </w:t>
      </w:r>
      <w:r w:rsidR="00B3707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B3707E" w:rsidRPr="00640291">
        <w:rPr>
          <w:rFonts w:ascii="Times New Roman" w:hAnsi="Times New Roman" w:cs="Times New Roman"/>
          <w:sz w:val="28"/>
          <w:szCs w:val="28"/>
        </w:rPr>
        <w:t>Интернет-сайте ФНС России</w:t>
      </w:r>
      <w:r w:rsidR="00B3707E">
        <w:rPr>
          <w:rFonts w:ascii="Times New Roman" w:hAnsi="Times New Roman" w:cs="Times New Roman"/>
          <w:sz w:val="28"/>
          <w:szCs w:val="28"/>
        </w:rPr>
        <w:t xml:space="preserve"> </w:t>
      </w:r>
      <w:r w:rsidR="00B3707E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B3707E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B3707E">
        <w:rPr>
          <w:rFonts w:ascii="Times New Roman" w:hAnsi="Times New Roman" w:cs="Times New Roman"/>
          <w:bCs/>
          <w:sz w:val="28"/>
          <w:szCs w:val="28"/>
        </w:rPr>
        <w:t xml:space="preserve">.nalog.ru) 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обеспечена возможность направления пользователями </w:t>
      </w:r>
      <w:r w:rsidR="0088389A">
        <w:rPr>
          <w:rFonts w:ascii="Times New Roman" w:hAnsi="Times New Roman" w:cs="Times New Roman"/>
          <w:bCs/>
          <w:sz w:val="28"/>
          <w:szCs w:val="28"/>
        </w:rPr>
        <w:t>Интернет-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сайта комментариев, связанных с содержанием, ведением и применением перечней правовых актов. Обсуждение перечней правовых актов осуществляется на форуме ФНС России. </w:t>
      </w:r>
      <w:r w:rsidR="00E136C5">
        <w:rPr>
          <w:rFonts w:ascii="Times New Roman" w:hAnsi="Times New Roman" w:cs="Times New Roman"/>
          <w:bCs/>
          <w:sz w:val="28"/>
          <w:szCs w:val="28"/>
        </w:rPr>
        <w:t>Н</w:t>
      </w:r>
      <w:r w:rsidRPr="00640291">
        <w:rPr>
          <w:rFonts w:ascii="Times New Roman" w:hAnsi="Times New Roman" w:cs="Times New Roman"/>
          <w:bCs/>
          <w:sz w:val="28"/>
          <w:szCs w:val="28"/>
        </w:rPr>
        <w:t>а странице сайта, где размещены перечни правовых актов, предусмотрена активная ссылка на страницу форума, где пользователи сайта могут оставить свои комментарии.</w:t>
      </w:r>
      <w:bookmarkStart w:id="12" w:name="_Toc518564572"/>
    </w:p>
    <w:p w:rsidR="00866D98" w:rsidRPr="00246A33" w:rsidRDefault="00866D98" w:rsidP="00A4071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33">
        <w:rPr>
          <w:rFonts w:ascii="Times New Roman" w:hAnsi="Times New Roman" w:cs="Times New Roman"/>
          <w:sz w:val="28"/>
          <w:szCs w:val="28"/>
        </w:rPr>
        <w:t>В ч</w:t>
      </w:r>
      <w:r w:rsidR="00E136C5">
        <w:rPr>
          <w:rFonts w:ascii="Times New Roman" w:hAnsi="Times New Roman" w:cs="Times New Roman"/>
          <w:sz w:val="28"/>
          <w:szCs w:val="28"/>
        </w:rPr>
        <w:t>асти информирования (разъяснения</w:t>
      </w:r>
      <w:r w:rsidRPr="00246A33">
        <w:rPr>
          <w:rFonts w:ascii="Times New Roman" w:hAnsi="Times New Roman" w:cs="Times New Roman"/>
          <w:sz w:val="28"/>
          <w:szCs w:val="28"/>
        </w:rPr>
        <w:t xml:space="preserve">) </w:t>
      </w:r>
      <w:r w:rsidR="004977BB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Pr="00246A33">
        <w:rPr>
          <w:rFonts w:ascii="Times New Roman" w:hAnsi="Times New Roman" w:cs="Times New Roman"/>
          <w:sz w:val="28"/>
          <w:szCs w:val="28"/>
        </w:rPr>
        <w:t xml:space="preserve"> по вопросам соблюдения обязательных требований</w:t>
      </w:r>
      <w:bookmarkEnd w:id="12"/>
    </w:p>
    <w:p w:rsidR="00167352" w:rsidRPr="00640291" w:rsidRDefault="00386DAF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D263BB" w:rsidRPr="00640291">
        <w:rPr>
          <w:rFonts w:ascii="Times New Roman" w:hAnsi="Times New Roman" w:cs="Times New Roman"/>
          <w:bCs/>
          <w:sz w:val="28"/>
          <w:szCs w:val="28"/>
        </w:rPr>
        <w:t>формирования у подконтрольных субъектов единого понимания сущности, предмета и особенностей налогового контроля</w:t>
      </w:r>
      <w:r w:rsidR="001777AD">
        <w:rPr>
          <w:rFonts w:ascii="Times New Roman" w:hAnsi="Times New Roman" w:cs="Times New Roman"/>
          <w:bCs/>
          <w:sz w:val="28"/>
          <w:szCs w:val="28"/>
        </w:rPr>
        <w:t>,</w:t>
      </w:r>
      <w:r w:rsidR="00D263BB" w:rsidRPr="00640291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99134B" w:rsidRPr="00640291">
        <w:rPr>
          <w:rFonts w:ascii="Times New Roman" w:hAnsi="Times New Roman" w:cs="Times New Roman"/>
          <w:bCs/>
          <w:sz w:val="28"/>
          <w:szCs w:val="28"/>
        </w:rPr>
        <w:t>официальном Интернет-сайте ФНС России (</w:t>
      </w:r>
      <w:r w:rsidR="0099134B" w:rsidRPr="008655F8">
        <w:rPr>
          <w:rFonts w:ascii="Times New Roman" w:hAnsi="Times New Roman" w:cs="Times New Roman"/>
          <w:bCs/>
          <w:sz w:val="28"/>
          <w:szCs w:val="28"/>
        </w:rPr>
        <w:t>www</w:t>
      </w:r>
      <w:r w:rsidR="0099134B" w:rsidRPr="00640291">
        <w:rPr>
          <w:rFonts w:ascii="Times New Roman" w:hAnsi="Times New Roman" w:cs="Times New Roman"/>
          <w:bCs/>
          <w:sz w:val="28"/>
          <w:szCs w:val="28"/>
        </w:rPr>
        <w:t>.nalog.ru) в разделе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«Контрольная работа» размещена подробная информация </w:t>
      </w:r>
      <w:r w:rsidR="00D263BB" w:rsidRPr="00640291">
        <w:rPr>
          <w:rFonts w:ascii="Times New Roman" w:hAnsi="Times New Roman" w:cs="Times New Roman"/>
          <w:bCs/>
          <w:sz w:val="28"/>
          <w:szCs w:val="28"/>
        </w:rPr>
        <w:t xml:space="preserve">о процедуре проведения выездной налоговой проверки, в том числе </w:t>
      </w:r>
      <w:r w:rsidRPr="00640291">
        <w:rPr>
          <w:rFonts w:ascii="Times New Roman" w:hAnsi="Times New Roman" w:cs="Times New Roman"/>
          <w:bCs/>
          <w:sz w:val="28"/>
          <w:szCs w:val="28"/>
        </w:rPr>
        <w:t>о порядке и сроках проведения</w:t>
      </w:r>
      <w:r w:rsidR="00F97DDE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352" w:rsidRPr="00640291">
        <w:rPr>
          <w:rFonts w:ascii="Times New Roman" w:hAnsi="Times New Roman" w:cs="Times New Roman"/>
          <w:bCs/>
          <w:sz w:val="28"/>
          <w:szCs w:val="28"/>
        </w:rPr>
        <w:t xml:space="preserve">проверки, </w:t>
      </w:r>
      <w:r w:rsidR="00D263BB" w:rsidRPr="00640291">
        <w:rPr>
          <w:rFonts w:ascii="Times New Roman" w:hAnsi="Times New Roman" w:cs="Times New Roman"/>
          <w:bCs/>
          <w:sz w:val="28"/>
          <w:szCs w:val="28"/>
        </w:rPr>
        <w:t>о мероприятиях налогового контроля, а также о характерных</w:t>
      </w:r>
      <w:r w:rsidR="00167352" w:rsidRPr="00640291">
        <w:rPr>
          <w:rFonts w:ascii="Times New Roman" w:hAnsi="Times New Roman" w:cs="Times New Roman"/>
          <w:bCs/>
          <w:sz w:val="28"/>
          <w:szCs w:val="28"/>
        </w:rPr>
        <w:t xml:space="preserve"> нарушения</w:t>
      </w:r>
      <w:r w:rsidR="00D263BB" w:rsidRPr="00640291">
        <w:rPr>
          <w:rFonts w:ascii="Times New Roman" w:hAnsi="Times New Roman" w:cs="Times New Roman"/>
          <w:bCs/>
          <w:sz w:val="28"/>
          <w:szCs w:val="28"/>
        </w:rPr>
        <w:t>х, выявляемых</w:t>
      </w:r>
      <w:r w:rsidR="00167352" w:rsidRPr="00640291">
        <w:rPr>
          <w:rFonts w:ascii="Times New Roman" w:hAnsi="Times New Roman" w:cs="Times New Roman"/>
          <w:bCs/>
          <w:sz w:val="28"/>
          <w:szCs w:val="28"/>
        </w:rPr>
        <w:t xml:space="preserve"> в ходе проведения выездных налоговых проверок.</w:t>
      </w:r>
      <w:proofErr w:type="gramEnd"/>
    </w:p>
    <w:p w:rsidR="0048662D" w:rsidRPr="00640291" w:rsidRDefault="001A7A6D" w:rsidP="00A4071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разделе «Валютный контроль» </w:t>
      </w:r>
      <w:r w:rsidR="000602C5" w:rsidRPr="00640291">
        <w:rPr>
          <w:rFonts w:ascii="Times New Roman" w:hAnsi="Times New Roman" w:cs="Times New Roman"/>
          <w:bCs/>
          <w:sz w:val="28"/>
          <w:szCs w:val="28"/>
        </w:rPr>
        <w:t xml:space="preserve">на официальном Интернет-сайте </w:t>
      </w:r>
      <w:r w:rsidR="00044105">
        <w:rPr>
          <w:rFonts w:ascii="Times New Roman" w:hAnsi="Times New Roman" w:cs="Times New Roman"/>
          <w:bCs/>
          <w:sz w:val="28"/>
          <w:szCs w:val="28"/>
        </w:rPr>
        <w:br/>
      </w:r>
      <w:r w:rsidR="000602C5" w:rsidRPr="00640291">
        <w:rPr>
          <w:rFonts w:ascii="Times New Roman" w:hAnsi="Times New Roman" w:cs="Times New Roman"/>
          <w:bCs/>
          <w:sz w:val="28"/>
          <w:szCs w:val="28"/>
        </w:rPr>
        <w:t>ФНС России (</w:t>
      </w:r>
      <w:r w:rsidR="000602C5" w:rsidRPr="008655F8">
        <w:rPr>
          <w:rFonts w:ascii="Times New Roman" w:hAnsi="Times New Roman" w:cs="Times New Roman"/>
          <w:bCs/>
          <w:sz w:val="28"/>
          <w:szCs w:val="28"/>
        </w:rPr>
        <w:t>www</w:t>
      </w:r>
      <w:r w:rsidR="000602C5" w:rsidRPr="00640291">
        <w:rPr>
          <w:rFonts w:ascii="Times New Roman" w:hAnsi="Times New Roman" w:cs="Times New Roman"/>
          <w:bCs/>
          <w:sz w:val="28"/>
          <w:szCs w:val="28"/>
        </w:rPr>
        <w:t xml:space="preserve">.nalog.ru) размещена </w:t>
      </w:r>
      <w:r w:rsidR="00491782" w:rsidRPr="00640291">
        <w:rPr>
          <w:rFonts w:ascii="Times New Roman" w:hAnsi="Times New Roman" w:cs="Times New Roman"/>
          <w:bCs/>
          <w:sz w:val="28"/>
          <w:szCs w:val="28"/>
        </w:rPr>
        <w:t>справочная информация о п</w:t>
      </w:r>
      <w:r w:rsidR="000602C5" w:rsidRPr="00640291">
        <w:rPr>
          <w:rFonts w:ascii="Times New Roman" w:hAnsi="Times New Roman" w:cs="Times New Roman"/>
          <w:bCs/>
          <w:sz w:val="28"/>
          <w:szCs w:val="28"/>
        </w:rPr>
        <w:t>олномочия</w:t>
      </w:r>
      <w:r w:rsidR="00491782" w:rsidRPr="00640291">
        <w:rPr>
          <w:rFonts w:ascii="Times New Roman" w:hAnsi="Times New Roman" w:cs="Times New Roman"/>
          <w:bCs/>
          <w:sz w:val="28"/>
          <w:szCs w:val="28"/>
        </w:rPr>
        <w:t>х</w:t>
      </w:r>
      <w:r w:rsidR="000602C5" w:rsidRPr="00640291">
        <w:rPr>
          <w:rFonts w:ascii="Times New Roman" w:hAnsi="Times New Roman" w:cs="Times New Roman"/>
          <w:bCs/>
          <w:sz w:val="28"/>
          <w:szCs w:val="28"/>
        </w:rPr>
        <w:t xml:space="preserve"> ФНС России при осуществлении функции органа валютного контроля</w:t>
      </w:r>
      <w:r w:rsidR="00142A29" w:rsidRPr="00640291">
        <w:rPr>
          <w:rFonts w:ascii="Times New Roman" w:hAnsi="Times New Roman" w:cs="Times New Roman"/>
          <w:bCs/>
          <w:sz w:val="28"/>
          <w:szCs w:val="28"/>
        </w:rPr>
        <w:t>, о</w:t>
      </w:r>
      <w:r w:rsidR="009259F6" w:rsidRPr="00640291">
        <w:rPr>
          <w:rFonts w:ascii="Times New Roman" w:hAnsi="Times New Roman" w:cs="Times New Roman"/>
          <w:bCs/>
          <w:sz w:val="28"/>
          <w:szCs w:val="28"/>
        </w:rPr>
        <w:t xml:space="preserve"> порядке</w:t>
      </w:r>
      <w:r w:rsidR="000602C5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573" w:rsidRPr="00640291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491782" w:rsidRPr="00640291">
        <w:rPr>
          <w:rFonts w:ascii="Times New Roman" w:hAnsi="Times New Roman" w:cs="Times New Roman"/>
          <w:bCs/>
          <w:sz w:val="28"/>
          <w:szCs w:val="28"/>
        </w:rPr>
        <w:t xml:space="preserve"> валютных операций</w:t>
      </w:r>
      <w:r w:rsidR="00142A29" w:rsidRPr="00640291">
        <w:rPr>
          <w:rFonts w:ascii="Times New Roman" w:hAnsi="Times New Roman" w:cs="Times New Roman"/>
          <w:bCs/>
          <w:sz w:val="28"/>
          <w:szCs w:val="28"/>
        </w:rPr>
        <w:t>, о</w:t>
      </w:r>
      <w:r w:rsidR="00491782" w:rsidRPr="00640291">
        <w:rPr>
          <w:rFonts w:ascii="Times New Roman" w:hAnsi="Times New Roman" w:cs="Times New Roman"/>
          <w:bCs/>
          <w:sz w:val="28"/>
          <w:szCs w:val="28"/>
        </w:rPr>
        <w:t xml:space="preserve"> предоставлении налоговым органам сведений по счетам (вкладам), открытым в банках за пределами территории Российской Федерации</w:t>
      </w:r>
      <w:r w:rsidR="0048662D" w:rsidRPr="00640291">
        <w:rPr>
          <w:rFonts w:ascii="Times New Roman" w:hAnsi="Times New Roman" w:cs="Times New Roman"/>
          <w:bCs/>
          <w:sz w:val="28"/>
          <w:szCs w:val="28"/>
        </w:rPr>
        <w:t>.</w:t>
      </w:r>
    </w:p>
    <w:p w:rsidR="00D01291" w:rsidRPr="00640291" w:rsidRDefault="00D01291" w:rsidP="00A4071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На официальном </w:t>
      </w:r>
      <w:r w:rsidR="002759A4" w:rsidRPr="00640291">
        <w:rPr>
          <w:rFonts w:ascii="Times New Roman" w:hAnsi="Times New Roman" w:cs="Times New Roman"/>
          <w:bCs/>
          <w:sz w:val="28"/>
          <w:szCs w:val="28"/>
        </w:rPr>
        <w:t>И</w:t>
      </w:r>
      <w:r w:rsidRPr="00640291">
        <w:rPr>
          <w:rFonts w:ascii="Times New Roman" w:hAnsi="Times New Roman" w:cs="Times New Roman"/>
          <w:bCs/>
          <w:sz w:val="28"/>
          <w:szCs w:val="28"/>
        </w:rPr>
        <w:t>нтернет</w:t>
      </w:r>
      <w:r w:rsidR="00246A33">
        <w:rPr>
          <w:rFonts w:ascii="Times New Roman" w:hAnsi="Times New Roman" w:cs="Times New Roman"/>
          <w:bCs/>
          <w:sz w:val="28"/>
          <w:szCs w:val="28"/>
        </w:rPr>
        <w:t>-</w:t>
      </w:r>
      <w:r w:rsidRPr="00640291">
        <w:rPr>
          <w:rFonts w:ascii="Times New Roman" w:hAnsi="Times New Roman" w:cs="Times New Roman"/>
          <w:bCs/>
          <w:sz w:val="28"/>
          <w:szCs w:val="28"/>
        </w:rPr>
        <w:t>сайте ФНС России (</w:t>
      </w:r>
      <w:r w:rsidR="002759A4" w:rsidRPr="008655F8">
        <w:rPr>
          <w:rFonts w:ascii="Times New Roman" w:hAnsi="Times New Roman" w:cs="Times New Roman"/>
          <w:bCs/>
          <w:sz w:val="28"/>
          <w:szCs w:val="28"/>
        </w:rPr>
        <w:t>www</w:t>
      </w:r>
      <w:r w:rsidR="002759A4" w:rsidRPr="00640291">
        <w:rPr>
          <w:rFonts w:ascii="Times New Roman" w:hAnsi="Times New Roman" w:cs="Times New Roman"/>
          <w:bCs/>
          <w:sz w:val="28"/>
          <w:szCs w:val="28"/>
        </w:rPr>
        <w:t>.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nalog.ru) в разделе </w:t>
      </w:r>
      <w:r w:rsidR="008B1A35" w:rsidRPr="00640291">
        <w:rPr>
          <w:rFonts w:ascii="Times New Roman" w:hAnsi="Times New Roman" w:cs="Times New Roman"/>
          <w:bCs/>
          <w:sz w:val="28"/>
          <w:szCs w:val="28"/>
        </w:rPr>
        <w:t>«</w:t>
      </w:r>
      <w:r w:rsidR="0012604A" w:rsidRPr="00640291">
        <w:rPr>
          <w:rFonts w:ascii="Times New Roman" w:hAnsi="Times New Roman" w:cs="Times New Roman"/>
          <w:bCs/>
          <w:sz w:val="28"/>
          <w:szCs w:val="28"/>
        </w:rPr>
        <w:t>Эффективность работы ФНС России</w:t>
      </w:r>
      <w:r w:rsidR="008B1A35" w:rsidRPr="00640291">
        <w:rPr>
          <w:rFonts w:ascii="Times New Roman" w:hAnsi="Times New Roman" w:cs="Times New Roman"/>
          <w:bCs/>
          <w:sz w:val="28"/>
          <w:szCs w:val="28"/>
        </w:rPr>
        <w:t>»</w:t>
      </w:r>
      <w:r w:rsidR="0012604A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размещен </w:t>
      </w:r>
      <w:r w:rsidR="008655F8">
        <w:rPr>
          <w:rFonts w:ascii="Times New Roman" w:hAnsi="Times New Roman" w:cs="Times New Roman"/>
          <w:bCs/>
          <w:sz w:val="28"/>
          <w:szCs w:val="28"/>
        </w:rPr>
        <w:t>Д</w:t>
      </w:r>
      <w:r w:rsidRPr="00640291">
        <w:rPr>
          <w:rFonts w:ascii="Times New Roman" w:hAnsi="Times New Roman" w:cs="Times New Roman"/>
          <w:bCs/>
          <w:sz w:val="28"/>
          <w:szCs w:val="28"/>
        </w:rPr>
        <w:t>окла</w:t>
      </w:r>
      <w:r w:rsidR="00621FFF" w:rsidRPr="00640291">
        <w:rPr>
          <w:rFonts w:ascii="Times New Roman" w:hAnsi="Times New Roman" w:cs="Times New Roman"/>
          <w:bCs/>
          <w:sz w:val="28"/>
          <w:szCs w:val="28"/>
        </w:rPr>
        <w:t>д об осуществлении ФНС 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России государственного контроля (надзора) </w:t>
      </w:r>
      <w:r w:rsidRPr="008655F8">
        <w:rPr>
          <w:rFonts w:ascii="Times New Roman" w:hAnsi="Times New Roman" w:cs="Times New Roman"/>
          <w:bCs/>
          <w:sz w:val="28"/>
          <w:szCs w:val="28"/>
        </w:rPr>
        <w:t>в соответствующих сферах деятельности и об эффективности такого контроля (надзора).</w:t>
      </w:r>
    </w:p>
    <w:p w:rsidR="001E1549" w:rsidRPr="00640291" w:rsidRDefault="001E1549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В рамках регулярно проводимых информационных к</w:t>
      </w:r>
      <w:r w:rsidR="00A53DE7" w:rsidRPr="00640291">
        <w:rPr>
          <w:rFonts w:ascii="Times New Roman" w:hAnsi="Times New Roman" w:cs="Times New Roman"/>
          <w:bCs/>
          <w:sz w:val="28"/>
          <w:szCs w:val="28"/>
        </w:rPr>
        <w:t>а</w:t>
      </w:r>
      <w:r w:rsidRPr="00640291">
        <w:rPr>
          <w:rFonts w:ascii="Times New Roman" w:hAnsi="Times New Roman" w:cs="Times New Roman"/>
          <w:bCs/>
          <w:sz w:val="28"/>
          <w:szCs w:val="28"/>
        </w:rPr>
        <w:t>мпаний для налогоплательщиков на региональном уровне про</w:t>
      </w:r>
      <w:r w:rsidR="001A7A6D">
        <w:rPr>
          <w:rFonts w:ascii="Times New Roman" w:hAnsi="Times New Roman" w:cs="Times New Roman"/>
          <w:bCs/>
          <w:sz w:val="28"/>
          <w:szCs w:val="28"/>
        </w:rPr>
        <w:t>ходят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ежеквартальные публичные мероприятия для подконтрольных субъектов в соответствии с методическими рекомендациями и типовым планом проведения публичных мероприятий. </w:t>
      </w:r>
    </w:p>
    <w:p w:rsidR="009B48CE" w:rsidRPr="00640291" w:rsidRDefault="001A7A6D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40291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B48CE" w:rsidRPr="00640291">
        <w:rPr>
          <w:rFonts w:ascii="Times New Roman" w:hAnsi="Times New Roman" w:cs="Times New Roman"/>
          <w:sz w:val="28"/>
          <w:szCs w:val="28"/>
        </w:rPr>
        <w:t>о состоянию на 01.01.2018 территориальными налоговыми органами проведено 96 публичных обсуждений результатов правоприменительной практики.</w:t>
      </w:r>
    </w:p>
    <w:p w:rsidR="009B48CE" w:rsidRPr="00640291" w:rsidRDefault="00670B1A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621FFF" w:rsidRPr="00640291">
        <w:rPr>
          <w:rFonts w:ascii="Times New Roman" w:hAnsi="Times New Roman" w:cs="Times New Roman"/>
          <w:sz w:val="28"/>
          <w:szCs w:val="28"/>
        </w:rPr>
        <w:t>а 2017 </w:t>
      </w:r>
      <w:r w:rsidR="009B48CE" w:rsidRPr="00640291">
        <w:rPr>
          <w:rFonts w:ascii="Times New Roman" w:hAnsi="Times New Roman" w:cs="Times New Roman"/>
          <w:sz w:val="28"/>
          <w:szCs w:val="28"/>
        </w:rPr>
        <w:t>год территориальными н</w:t>
      </w:r>
      <w:r w:rsidR="00621FFF" w:rsidRPr="00640291">
        <w:rPr>
          <w:rFonts w:ascii="Times New Roman" w:hAnsi="Times New Roman" w:cs="Times New Roman"/>
          <w:sz w:val="28"/>
          <w:szCs w:val="28"/>
        </w:rPr>
        <w:t>алоговыми органами проведено 55 </w:t>
      </w:r>
      <w:r w:rsidR="009B48CE" w:rsidRPr="00640291">
        <w:rPr>
          <w:rFonts w:ascii="Times New Roman" w:hAnsi="Times New Roman" w:cs="Times New Roman"/>
          <w:sz w:val="28"/>
          <w:szCs w:val="28"/>
        </w:rPr>
        <w:t>973 тематических семинара с налогоплательщиками</w:t>
      </w:r>
      <w:r w:rsidR="00D71B08" w:rsidRPr="00640291">
        <w:rPr>
          <w:rFonts w:ascii="Times New Roman" w:hAnsi="Times New Roman" w:cs="Times New Roman"/>
          <w:sz w:val="28"/>
          <w:szCs w:val="28"/>
        </w:rPr>
        <w:t>;</w:t>
      </w:r>
      <w:r w:rsidR="009B48CE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 xml:space="preserve">до налогоплательщиков </w:t>
      </w:r>
      <w:r w:rsidR="009B48CE" w:rsidRPr="00640291">
        <w:rPr>
          <w:rFonts w:ascii="Times New Roman" w:hAnsi="Times New Roman" w:cs="Times New Roman"/>
          <w:sz w:val="28"/>
          <w:szCs w:val="28"/>
        </w:rPr>
        <w:t>до</w:t>
      </w:r>
      <w:r w:rsidR="00621FFF" w:rsidRPr="00640291">
        <w:rPr>
          <w:rFonts w:ascii="Times New Roman" w:hAnsi="Times New Roman" w:cs="Times New Roman"/>
          <w:sz w:val="28"/>
          <w:szCs w:val="28"/>
        </w:rPr>
        <w:t>веден 23 </w:t>
      </w:r>
      <w:r w:rsidR="009B48CE" w:rsidRPr="00640291">
        <w:rPr>
          <w:rFonts w:ascii="Times New Roman" w:hAnsi="Times New Roman" w:cs="Times New Roman"/>
          <w:sz w:val="28"/>
          <w:szCs w:val="28"/>
        </w:rPr>
        <w:t>461 аудио</w:t>
      </w:r>
      <w:r w:rsidR="00621FFF" w:rsidRPr="00640291">
        <w:rPr>
          <w:rFonts w:ascii="Times New Roman" w:hAnsi="Times New Roman" w:cs="Times New Roman"/>
          <w:sz w:val="28"/>
          <w:szCs w:val="28"/>
        </w:rPr>
        <w:t>-видео</w:t>
      </w:r>
      <w:r w:rsidR="009B48CE" w:rsidRPr="00640291">
        <w:rPr>
          <w:rFonts w:ascii="Times New Roman" w:hAnsi="Times New Roman" w:cs="Times New Roman"/>
          <w:sz w:val="28"/>
          <w:szCs w:val="28"/>
        </w:rPr>
        <w:t>материал</w:t>
      </w:r>
      <w:r w:rsidR="00D71B08" w:rsidRPr="00640291">
        <w:rPr>
          <w:rFonts w:ascii="Times New Roman" w:hAnsi="Times New Roman" w:cs="Times New Roman"/>
          <w:sz w:val="28"/>
          <w:szCs w:val="28"/>
        </w:rPr>
        <w:t>;</w:t>
      </w:r>
      <w:r w:rsidR="009B48CE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 xml:space="preserve">в СМИ,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640291">
        <w:rPr>
          <w:rFonts w:ascii="Times New Roman" w:hAnsi="Times New Roman" w:cs="Times New Roman"/>
          <w:sz w:val="28"/>
          <w:szCs w:val="28"/>
        </w:rPr>
        <w:t>Интернет-сайте ФНС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.nalog.ru)</w:t>
      </w:r>
      <w:r w:rsidRPr="00640291">
        <w:rPr>
          <w:rFonts w:ascii="Times New Roman" w:hAnsi="Times New Roman" w:cs="Times New Roman"/>
          <w:sz w:val="28"/>
          <w:szCs w:val="28"/>
        </w:rPr>
        <w:t xml:space="preserve">, а также в операционных залах налоговых инспекций </w:t>
      </w:r>
      <w:r w:rsidR="009B48CE" w:rsidRPr="00640291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621FFF" w:rsidRPr="00640291">
        <w:rPr>
          <w:rFonts w:ascii="Times New Roman" w:hAnsi="Times New Roman" w:cs="Times New Roman"/>
          <w:sz w:val="28"/>
          <w:szCs w:val="28"/>
        </w:rPr>
        <w:t>481 </w:t>
      </w:r>
      <w:r w:rsidR="009B48CE" w:rsidRPr="00640291">
        <w:rPr>
          <w:rFonts w:ascii="Times New Roman" w:hAnsi="Times New Roman" w:cs="Times New Roman"/>
          <w:sz w:val="28"/>
          <w:szCs w:val="28"/>
        </w:rPr>
        <w:t>968 информационных материалов</w:t>
      </w:r>
      <w:r w:rsidR="00D71B08" w:rsidRPr="00640291">
        <w:rPr>
          <w:rFonts w:ascii="Times New Roman" w:hAnsi="Times New Roman" w:cs="Times New Roman"/>
          <w:sz w:val="28"/>
          <w:szCs w:val="28"/>
        </w:rPr>
        <w:t>;</w:t>
      </w:r>
      <w:r w:rsidR="009B48CE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 xml:space="preserve">среди налогоплательщиков </w:t>
      </w:r>
      <w:r w:rsidR="009B48CE" w:rsidRPr="00640291">
        <w:rPr>
          <w:rFonts w:ascii="Times New Roman" w:hAnsi="Times New Roman" w:cs="Times New Roman"/>
          <w:sz w:val="28"/>
          <w:szCs w:val="28"/>
        </w:rPr>
        <w:t xml:space="preserve">распространено </w:t>
      </w:r>
      <w:r w:rsidR="00621FFF" w:rsidRPr="00640291">
        <w:rPr>
          <w:rFonts w:ascii="Times New Roman" w:hAnsi="Times New Roman" w:cs="Times New Roman"/>
          <w:sz w:val="28"/>
          <w:szCs w:val="28"/>
        </w:rPr>
        <w:t>86 </w:t>
      </w:r>
      <w:r w:rsidR="00BF6C55" w:rsidRPr="00640291">
        <w:rPr>
          <w:rFonts w:ascii="Times New Roman" w:hAnsi="Times New Roman" w:cs="Times New Roman"/>
          <w:sz w:val="28"/>
          <w:szCs w:val="28"/>
        </w:rPr>
        <w:t>029</w:t>
      </w:r>
      <w:r w:rsidR="009B48CE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176567" w:rsidRPr="00640291">
        <w:rPr>
          <w:rFonts w:ascii="Times New Roman" w:hAnsi="Times New Roman" w:cs="Times New Roman"/>
          <w:sz w:val="28"/>
          <w:szCs w:val="28"/>
        </w:rPr>
        <w:t>печатных</w:t>
      </w:r>
      <w:r w:rsidR="009B48CE" w:rsidRPr="00640291">
        <w:rPr>
          <w:rFonts w:ascii="Times New Roman" w:hAnsi="Times New Roman" w:cs="Times New Roman"/>
          <w:sz w:val="28"/>
          <w:szCs w:val="28"/>
        </w:rPr>
        <w:t xml:space="preserve"> материалов (листовки, буклеты, брошюры).</w:t>
      </w:r>
      <w:proofErr w:type="gramEnd"/>
    </w:p>
    <w:p w:rsidR="00C01E30" w:rsidRPr="00640291" w:rsidRDefault="00670B1A" w:rsidP="00C135A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135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23B6" w:rsidRPr="00640291">
        <w:rPr>
          <w:rFonts w:ascii="Times New Roman" w:hAnsi="Times New Roman" w:cs="Times New Roman"/>
          <w:bCs/>
          <w:sz w:val="28"/>
          <w:szCs w:val="28"/>
        </w:rPr>
        <w:t xml:space="preserve">целях представления подконтрольным субъектам </w:t>
      </w:r>
      <w:r w:rsidR="00C135A4">
        <w:rPr>
          <w:rFonts w:ascii="Times New Roman" w:hAnsi="Times New Roman" w:cs="Times New Roman"/>
          <w:bCs/>
          <w:sz w:val="28"/>
          <w:szCs w:val="28"/>
        </w:rPr>
        <w:t xml:space="preserve">руководств по </w:t>
      </w:r>
      <w:r w:rsidR="008723B6" w:rsidRPr="00640291">
        <w:rPr>
          <w:rFonts w:ascii="Times New Roman" w:hAnsi="Times New Roman" w:cs="Times New Roman"/>
          <w:bCs/>
          <w:sz w:val="28"/>
          <w:szCs w:val="28"/>
        </w:rPr>
        <w:t>соблюдению обязательных требований</w:t>
      </w:r>
      <w:r w:rsidR="00176567" w:rsidRPr="00640291">
        <w:rPr>
          <w:rFonts w:ascii="Times New Roman" w:hAnsi="Times New Roman" w:cs="Times New Roman"/>
          <w:bCs/>
          <w:sz w:val="28"/>
          <w:szCs w:val="28"/>
        </w:rPr>
        <w:t>,</w:t>
      </w:r>
      <w:r w:rsidR="008723B6" w:rsidRPr="00640291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47279B" w:rsidRPr="00640291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54406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544066" w:rsidRPr="00640291">
        <w:rPr>
          <w:rFonts w:ascii="Times New Roman" w:hAnsi="Times New Roman" w:cs="Times New Roman"/>
          <w:sz w:val="28"/>
          <w:szCs w:val="28"/>
        </w:rPr>
        <w:t xml:space="preserve">Интернет-сайте </w:t>
      </w:r>
      <w:r w:rsidR="00044105">
        <w:rPr>
          <w:rFonts w:ascii="Times New Roman" w:hAnsi="Times New Roman" w:cs="Times New Roman"/>
          <w:sz w:val="28"/>
          <w:szCs w:val="28"/>
        </w:rPr>
        <w:br/>
      </w:r>
      <w:r w:rsidR="00544066" w:rsidRPr="00640291">
        <w:rPr>
          <w:rFonts w:ascii="Times New Roman" w:hAnsi="Times New Roman" w:cs="Times New Roman"/>
          <w:sz w:val="28"/>
          <w:szCs w:val="28"/>
        </w:rPr>
        <w:t>ФНС России</w:t>
      </w:r>
      <w:r w:rsidR="00544066">
        <w:rPr>
          <w:rFonts w:ascii="Times New Roman" w:hAnsi="Times New Roman" w:cs="Times New Roman"/>
          <w:sz w:val="28"/>
          <w:szCs w:val="28"/>
        </w:rPr>
        <w:t xml:space="preserve"> </w:t>
      </w:r>
      <w:r w:rsidR="00544066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544066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544066">
        <w:rPr>
          <w:rFonts w:ascii="Times New Roman" w:hAnsi="Times New Roman" w:cs="Times New Roman"/>
          <w:bCs/>
          <w:sz w:val="28"/>
          <w:szCs w:val="28"/>
        </w:rPr>
        <w:t xml:space="preserve">.nalog.ru) </w:t>
      </w:r>
      <w:r w:rsidR="008723B6" w:rsidRPr="00640291">
        <w:rPr>
          <w:rFonts w:ascii="Times New Roman" w:hAnsi="Times New Roman" w:cs="Times New Roman"/>
          <w:bCs/>
          <w:sz w:val="28"/>
          <w:szCs w:val="28"/>
        </w:rPr>
        <w:t>размещены э</w:t>
      </w:r>
      <w:r w:rsidR="0084129C" w:rsidRPr="00640291">
        <w:rPr>
          <w:rFonts w:ascii="Times New Roman" w:hAnsi="Times New Roman" w:cs="Times New Roman"/>
          <w:bCs/>
          <w:sz w:val="28"/>
          <w:szCs w:val="28"/>
        </w:rPr>
        <w:t>лектронные брошюры</w:t>
      </w:r>
      <w:r w:rsidR="00D2416F" w:rsidRPr="0064029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2416F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D2416F" w:rsidRPr="00640291">
        <w:rPr>
          <w:rFonts w:ascii="Times New Roman" w:hAnsi="Times New Roman" w:cs="Times New Roman"/>
          <w:bCs/>
          <w:sz w:val="28"/>
          <w:szCs w:val="28"/>
        </w:rPr>
        <w:t>://</w:t>
      </w:r>
      <w:r w:rsidR="00D2416F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D2416F" w:rsidRPr="0064029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D2416F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nalog</w:t>
      </w:r>
      <w:proofErr w:type="spellEnd"/>
      <w:r w:rsidR="00D2416F" w:rsidRPr="0064029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D2416F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D2416F" w:rsidRPr="00640291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D2416F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rn</w:t>
      </w:r>
      <w:proofErr w:type="spellEnd"/>
      <w:r w:rsidR="00D2416F" w:rsidRPr="00640291">
        <w:rPr>
          <w:rFonts w:ascii="Times New Roman" w:hAnsi="Times New Roman" w:cs="Times New Roman"/>
          <w:bCs/>
          <w:sz w:val="28"/>
          <w:szCs w:val="28"/>
        </w:rPr>
        <w:t>77/</w:t>
      </w:r>
      <w:r w:rsidR="00D2416F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about</w:t>
      </w:r>
      <w:r w:rsidR="00D2416F" w:rsidRPr="00640291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="00D2416F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fts</w:t>
      </w:r>
      <w:proofErr w:type="spellEnd"/>
      <w:r w:rsidR="00D2416F" w:rsidRPr="00640291">
        <w:rPr>
          <w:rFonts w:ascii="Times New Roman" w:hAnsi="Times New Roman" w:cs="Times New Roman"/>
          <w:bCs/>
          <w:sz w:val="28"/>
          <w:szCs w:val="28"/>
        </w:rPr>
        <w:t>/</w:t>
      </w:r>
      <w:r w:rsidR="00D2416F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brochure</w:t>
      </w:r>
      <w:r w:rsidR="00D2416F" w:rsidRPr="00640291">
        <w:rPr>
          <w:rFonts w:ascii="Times New Roman" w:hAnsi="Times New Roman" w:cs="Times New Roman"/>
          <w:bCs/>
          <w:sz w:val="28"/>
          <w:szCs w:val="28"/>
        </w:rPr>
        <w:t>/)</w:t>
      </w:r>
      <w:r w:rsidR="00C01E30" w:rsidRPr="00640291">
        <w:rPr>
          <w:rFonts w:ascii="Times New Roman" w:hAnsi="Times New Roman" w:cs="Times New Roman"/>
          <w:bCs/>
          <w:sz w:val="28"/>
          <w:szCs w:val="28"/>
        </w:rPr>
        <w:t>:</w:t>
      </w:r>
    </w:p>
    <w:p w:rsidR="00C01E30" w:rsidRPr="00640291" w:rsidRDefault="004B6C6B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налоговый путеводитель юридического лица;</w:t>
      </w:r>
    </w:p>
    <w:p w:rsidR="004B6C6B" w:rsidRPr="00640291" w:rsidRDefault="004B6C6B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налоговый путеводитель индивидуального предпринимателя;</w:t>
      </w:r>
    </w:p>
    <w:p w:rsidR="004B6C6B" w:rsidRPr="00640291" w:rsidRDefault="004B6C6B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интерактивные сервисы ФНС России;</w:t>
      </w:r>
    </w:p>
    <w:p w:rsidR="004B6C6B" w:rsidRPr="00640291" w:rsidRDefault="004B6C6B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досудебное урегулирование налоговых споров;</w:t>
      </w:r>
    </w:p>
    <w:p w:rsidR="004B6C6B" w:rsidRPr="00640291" w:rsidRDefault="004B6C6B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налоговые вычеты;</w:t>
      </w:r>
    </w:p>
    <w:p w:rsidR="004B6C6B" w:rsidRPr="00640291" w:rsidRDefault="004B6C6B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информационная брошюра для владельцев зарубежных активов.</w:t>
      </w:r>
    </w:p>
    <w:p w:rsidR="008856B3" w:rsidRPr="00640291" w:rsidRDefault="00C01E30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Брошюры</w:t>
      </w:r>
      <w:r w:rsidR="0084129C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6B3" w:rsidRPr="00640291">
        <w:rPr>
          <w:rFonts w:ascii="Times New Roman" w:hAnsi="Times New Roman" w:cs="Times New Roman"/>
          <w:bCs/>
          <w:sz w:val="28"/>
          <w:szCs w:val="28"/>
        </w:rPr>
        <w:t>содержа</w:t>
      </w:r>
      <w:r w:rsidR="00EE7624" w:rsidRPr="00640291">
        <w:rPr>
          <w:rFonts w:ascii="Times New Roman" w:hAnsi="Times New Roman" w:cs="Times New Roman"/>
          <w:bCs/>
          <w:sz w:val="28"/>
          <w:szCs w:val="28"/>
        </w:rPr>
        <w:t>т</w:t>
      </w:r>
      <w:r w:rsidR="008856B3" w:rsidRPr="00640291">
        <w:rPr>
          <w:rFonts w:ascii="Times New Roman" w:hAnsi="Times New Roman" w:cs="Times New Roman"/>
          <w:bCs/>
          <w:sz w:val="28"/>
          <w:szCs w:val="28"/>
        </w:rPr>
        <w:t xml:space="preserve"> ответы на самые популярные вопросы по налоговому администрированию</w:t>
      </w:r>
      <w:r w:rsidR="002C63CC" w:rsidRPr="00640291">
        <w:rPr>
          <w:rFonts w:ascii="Times New Roman" w:hAnsi="Times New Roman" w:cs="Times New Roman"/>
          <w:bCs/>
          <w:sz w:val="28"/>
          <w:szCs w:val="28"/>
        </w:rPr>
        <w:t>, и при этом</w:t>
      </w:r>
      <w:r w:rsidR="002F41D9">
        <w:rPr>
          <w:rFonts w:ascii="Times New Roman" w:hAnsi="Times New Roman" w:cs="Times New Roman"/>
          <w:bCs/>
          <w:sz w:val="28"/>
          <w:szCs w:val="28"/>
        </w:rPr>
        <w:t xml:space="preserve"> ознакомление с ними</w:t>
      </w:r>
      <w:r w:rsidR="00EE7624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6B3" w:rsidRPr="00640291">
        <w:rPr>
          <w:rFonts w:ascii="Times New Roman" w:hAnsi="Times New Roman" w:cs="Times New Roman"/>
          <w:sz w:val="28"/>
          <w:szCs w:val="28"/>
        </w:rPr>
        <w:t>не требу</w:t>
      </w:r>
      <w:r w:rsidR="002F41D9">
        <w:rPr>
          <w:rFonts w:ascii="Times New Roman" w:hAnsi="Times New Roman" w:cs="Times New Roman"/>
          <w:sz w:val="28"/>
          <w:szCs w:val="28"/>
        </w:rPr>
        <w:t>е</w:t>
      </w:r>
      <w:r w:rsidR="008856B3" w:rsidRPr="00640291">
        <w:rPr>
          <w:rFonts w:ascii="Times New Roman" w:hAnsi="Times New Roman" w:cs="Times New Roman"/>
          <w:sz w:val="28"/>
          <w:szCs w:val="28"/>
        </w:rPr>
        <w:t xml:space="preserve">т от </w:t>
      </w:r>
      <w:r w:rsidR="00137294">
        <w:rPr>
          <w:rFonts w:ascii="Times New Roman" w:hAnsi="Times New Roman" w:cs="Times New Roman"/>
          <w:sz w:val="28"/>
          <w:szCs w:val="28"/>
        </w:rPr>
        <w:t>пользователей</w:t>
      </w:r>
      <w:r w:rsidR="008856B3" w:rsidRPr="00640291">
        <w:rPr>
          <w:rFonts w:ascii="Times New Roman" w:hAnsi="Times New Roman" w:cs="Times New Roman"/>
          <w:sz w:val="28"/>
          <w:szCs w:val="28"/>
        </w:rPr>
        <w:t xml:space="preserve"> специальных знаний, навыков или опыта в области налогового администрирования. </w:t>
      </w:r>
    </w:p>
    <w:p w:rsidR="003A5F78" w:rsidRPr="006F6B61" w:rsidRDefault="003A5F7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sz w:val="28"/>
          <w:szCs w:val="28"/>
        </w:rPr>
        <w:t>В целях повышения эффективности бесплатно</w:t>
      </w:r>
      <w:r w:rsidR="007E73C9" w:rsidRPr="00640291">
        <w:rPr>
          <w:rFonts w:ascii="Times New Roman" w:hAnsi="Times New Roman" w:cs="Times New Roman"/>
          <w:sz w:val="28"/>
          <w:szCs w:val="28"/>
        </w:rPr>
        <w:t>го</w:t>
      </w:r>
      <w:r w:rsidRPr="00640291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7E73C9" w:rsidRPr="00640291">
        <w:rPr>
          <w:rFonts w:ascii="Times New Roman" w:hAnsi="Times New Roman" w:cs="Times New Roman"/>
          <w:sz w:val="28"/>
          <w:szCs w:val="28"/>
        </w:rPr>
        <w:t>я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2F41D9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="006F6B61">
        <w:rPr>
          <w:rFonts w:ascii="Times New Roman" w:hAnsi="Times New Roman" w:cs="Times New Roman"/>
          <w:sz w:val="28"/>
          <w:szCs w:val="28"/>
        </w:rPr>
        <w:t>,</w:t>
      </w:r>
      <w:r w:rsidR="006F6B61" w:rsidRPr="00640291">
        <w:rPr>
          <w:rFonts w:ascii="Times New Roman" w:hAnsi="Times New Roman" w:cs="Times New Roman"/>
          <w:sz w:val="28"/>
          <w:szCs w:val="28"/>
        </w:rPr>
        <w:t xml:space="preserve"> а также в целях усиления контроля за выполнением указанных </w:t>
      </w:r>
      <w:r w:rsidR="006F6B61" w:rsidRPr="006F6B61">
        <w:rPr>
          <w:rFonts w:ascii="Times New Roman" w:hAnsi="Times New Roman" w:cs="Times New Roman"/>
          <w:sz w:val="28"/>
          <w:szCs w:val="28"/>
        </w:rPr>
        <w:t>функций</w:t>
      </w:r>
      <w:r w:rsidRPr="006F6B61">
        <w:rPr>
          <w:rFonts w:ascii="Times New Roman" w:hAnsi="Times New Roman" w:cs="Times New Roman"/>
          <w:sz w:val="28"/>
          <w:szCs w:val="28"/>
        </w:rPr>
        <w:t xml:space="preserve"> </w:t>
      </w:r>
      <w:r w:rsidR="006F6B61" w:rsidRPr="006F6B61">
        <w:rPr>
          <w:rFonts w:ascii="Times New Roman" w:hAnsi="Times New Roman" w:cs="Times New Roman"/>
          <w:sz w:val="28"/>
          <w:szCs w:val="28"/>
        </w:rPr>
        <w:t xml:space="preserve">ФНС России в соответствии с </w:t>
      </w:r>
      <w:hyperlink r:id="rId14" w:history="1">
        <w:r w:rsidR="006F6B61" w:rsidRPr="006F6B6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F6B61" w:rsidRPr="006F6B61">
        <w:rPr>
          <w:rFonts w:ascii="Times New Roman" w:hAnsi="Times New Roman" w:cs="Times New Roman"/>
          <w:sz w:val="28"/>
          <w:szCs w:val="28"/>
        </w:rPr>
        <w:t xml:space="preserve"> ФНС России от 11.05.2016 №</w:t>
      </w:r>
      <w:r w:rsidR="0046124F">
        <w:rPr>
          <w:rFonts w:ascii="Times New Roman" w:hAnsi="Times New Roman" w:cs="Times New Roman"/>
          <w:sz w:val="28"/>
          <w:szCs w:val="28"/>
        </w:rPr>
        <w:t> </w:t>
      </w:r>
      <w:r w:rsidR="006F6B61" w:rsidRPr="006F6B61">
        <w:rPr>
          <w:rFonts w:ascii="Times New Roman" w:hAnsi="Times New Roman" w:cs="Times New Roman"/>
          <w:sz w:val="28"/>
          <w:szCs w:val="28"/>
        </w:rPr>
        <w:t xml:space="preserve">СА-7-17/320@ «Об утверждении порядка организации и проведения информационных кампаний для налогоплательщиков в территориальных налоговых органах» в территориальных налоговых органах регулярно проводятся информационные кампании (в </w:t>
      </w:r>
      <w:proofErr w:type="spellStart"/>
      <w:r w:rsidR="006F6B61" w:rsidRPr="006F6B6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F6B61" w:rsidRPr="006F6B61">
        <w:rPr>
          <w:rFonts w:ascii="Times New Roman" w:hAnsi="Times New Roman" w:cs="Times New Roman"/>
          <w:sz w:val="28"/>
          <w:szCs w:val="28"/>
        </w:rPr>
        <w:t>. «дни открытых дверей»)</w:t>
      </w:r>
      <w:r w:rsidRPr="006F6B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56B8" w:rsidRPr="00640291" w:rsidRDefault="00414C60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одконтрольные субъекты по вопросам, входящим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компетенцию </w:t>
      </w:r>
      <w:r w:rsidR="0046124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ФНС России</w:t>
      </w:r>
      <w:r w:rsidRPr="00640291">
        <w:rPr>
          <w:rFonts w:ascii="Times New Roman" w:hAnsi="Times New Roman" w:cs="Times New Roman"/>
          <w:bCs/>
          <w:sz w:val="28"/>
          <w:szCs w:val="28"/>
        </w:rPr>
        <w:t>, установленн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Положением о Федеральной налоговой службе, утвержденным постановлением Правительства Российской Федерации от 30.09.2004 № 506</w:t>
      </w:r>
      <w:r w:rsidR="00C03D1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bCs/>
          <w:sz w:val="28"/>
          <w:szCs w:val="28"/>
        </w:rPr>
        <w:t>вправе обратиться</w:t>
      </w:r>
      <w:r w:rsidRPr="006F6B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B56B8" w:rsidRPr="006F6B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7294" w:rsidRPr="006F6B61">
        <w:rPr>
          <w:rFonts w:ascii="Times New Roman" w:hAnsi="Times New Roman" w:cs="Times New Roman"/>
          <w:bCs/>
          <w:sz w:val="28"/>
          <w:szCs w:val="28"/>
        </w:rPr>
        <w:t>центральн</w:t>
      </w:r>
      <w:r w:rsidR="002F41D9" w:rsidRPr="006F6B61">
        <w:rPr>
          <w:rFonts w:ascii="Times New Roman" w:hAnsi="Times New Roman" w:cs="Times New Roman"/>
          <w:bCs/>
          <w:sz w:val="28"/>
          <w:szCs w:val="28"/>
        </w:rPr>
        <w:t>ый</w:t>
      </w:r>
      <w:r w:rsidR="00137294" w:rsidRPr="006F6B61">
        <w:rPr>
          <w:rFonts w:ascii="Times New Roman" w:hAnsi="Times New Roman" w:cs="Times New Roman"/>
          <w:bCs/>
          <w:sz w:val="28"/>
          <w:szCs w:val="28"/>
        </w:rPr>
        <w:t xml:space="preserve"> аппарат Федеральной налоговой службы</w:t>
      </w:r>
      <w:r w:rsidR="007B56B8" w:rsidRPr="00640291">
        <w:rPr>
          <w:rFonts w:ascii="Times New Roman" w:hAnsi="Times New Roman" w:cs="Times New Roman"/>
          <w:bCs/>
          <w:sz w:val="28"/>
          <w:szCs w:val="28"/>
        </w:rPr>
        <w:t>, а также в территориальные налоговые органы.</w:t>
      </w:r>
    </w:p>
    <w:p w:rsidR="004D7789" w:rsidRPr="00640291" w:rsidRDefault="004D7789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F4D36" w:rsidRPr="00640291">
        <w:rPr>
          <w:rFonts w:ascii="Times New Roman" w:hAnsi="Times New Roman" w:cs="Times New Roman"/>
          <w:bCs/>
          <w:sz w:val="28"/>
          <w:szCs w:val="28"/>
        </w:rPr>
        <w:t>ФНС России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и территориальные налоговые органы можно обратиться:</w:t>
      </w:r>
    </w:p>
    <w:p w:rsidR="004D7789" w:rsidRPr="00640291" w:rsidRDefault="00AF4D36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в письменной форме</w:t>
      </w:r>
      <w:r w:rsidR="004D7789" w:rsidRPr="00640291">
        <w:rPr>
          <w:rFonts w:ascii="Times New Roman" w:hAnsi="Times New Roman" w:cs="Times New Roman"/>
          <w:bCs/>
          <w:sz w:val="28"/>
          <w:szCs w:val="28"/>
        </w:rPr>
        <w:t xml:space="preserve"> (почтовой связью, факсимильной связью) по адресу </w:t>
      </w:r>
      <w:r w:rsidR="0046124F">
        <w:rPr>
          <w:rFonts w:ascii="Times New Roman" w:hAnsi="Times New Roman" w:cs="Times New Roman"/>
          <w:bCs/>
          <w:sz w:val="28"/>
          <w:szCs w:val="28"/>
        </w:rPr>
        <w:br/>
      </w:r>
      <w:r w:rsidRPr="00640291">
        <w:rPr>
          <w:rFonts w:ascii="Times New Roman" w:hAnsi="Times New Roman" w:cs="Times New Roman"/>
          <w:bCs/>
          <w:sz w:val="28"/>
          <w:szCs w:val="28"/>
        </w:rPr>
        <w:t>ФНС России</w:t>
      </w:r>
      <w:r w:rsidR="004D7789" w:rsidRPr="00640291">
        <w:rPr>
          <w:rFonts w:ascii="Times New Roman" w:hAnsi="Times New Roman" w:cs="Times New Roman"/>
          <w:bCs/>
          <w:sz w:val="28"/>
          <w:szCs w:val="28"/>
        </w:rPr>
        <w:t xml:space="preserve"> (территориальных налоговых органов);</w:t>
      </w:r>
    </w:p>
    <w:p w:rsidR="004D7789" w:rsidRPr="00640291" w:rsidRDefault="00AF4D36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в электронной</w:t>
      </w:r>
      <w:r w:rsidR="004D7789"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bCs/>
          <w:sz w:val="28"/>
          <w:szCs w:val="28"/>
        </w:rPr>
        <w:t>форме</w:t>
      </w:r>
      <w:r w:rsidR="004D7789" w:rsidRPr="00640291">
        <w:rPr>
          <w:rFonts w:ascii="Times New Roman" w:hAnsi="Times New Roman" w:cs="Times New Roman"/>
          <w:bCs/>
          <w:sz w:val="28"/>
          <w:szCs w:val="28"/>
        </w:rPr>
        <w:t xml:space="preserve"> с официального </w:t>
      </w:r>
      <w:r w:rsidR="00E91474" w:rsidRPr="00640291">
        <w:rPr>
          <w:rFonts w:ascii="Times New Roman" w:hAnsi="Times New Roman" w:cs="Times New Roman"/>
          <w:sz w:val="28"/>
          <w:szCs w:val="28"/>
        </w:rPr>
        <w:t>Интернет-сайт</w:t>
      </w:r>
      <w:r w:rsidR="00E91474">
        <w:rPr>
          <w:rFonts w:ascii="Times New Roman" w:hAnsi="Times New Roman" w:cs="Times New Roman"/>
          <w:sz w:val="28"/>
          <w:szCs w:val="28"/>
        </w:rPr>
        <w:t>а</w:t>
      </w:r>
      <w:r w:rsidR="00E91474" w:rsidRPr="00640291">
        <w:rPr>
          <w:rFonts w:ascii="Times New Roman" w:hAnsi="Times New Roman" w:cs="Times New Roman"/>
          <w:sz w:val="28"/>
          <w:szCs w:val="28"/>
        </w:rPr>
        <w:t xml:space="preserve"> ФНС России</w:t>
      </w:r>
      <w:r w:rsidR="00E91474">
        <w:rPr>
          <w:rFonts w:ascii="Times New Roman" w:hAnsi="Times New Roman" w:cs="Times New Roman"/>
          <w:sz w:val="28"/>
          <w:szCs w:val="28"/>
        </w:rPr>
        <w:t xml:space="preserve"> </w:t>
      </w:r>
      <w:r w:rsidR="00E91474" w:rsidRPr="00E91474">
        <w:rPr>
          <w:rFonts w:ascii="Times New Roman" w:hAnsi="Times New Roman" w:cs="Times New Roman"/>
          <w:bCs/>
          <w:sz w:val="28"/>
          <w:szCs w:val="28"/>
        </w:rPr>
        <w:t>(</w:t>
      </w:r>
      <w:hyperlink r:id="rId15" w:history="1">
        <w:r w:rsidR="00E91474" w:rsidRPr="00E91474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="00E91474" w:rsidRPr="00E91474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.nalog.ru</w:t>
        </w:r>
      </w:hyperlink>
      <w:r w:rsidR="00E91474" w:rsidRPr="00E9147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D7789" w:rsidRPr="00640291">
        <w:rPr>
          <w:rFonts w:ascii="Times New Roman" w:hAnsi="Times New Roman" w:cs="Times New Roman"/>
          <w:bCs/>
          <w:sz w:val="28"/>
          <w:szCs w:val="28"/>
        </w:rPr>
        <w:t xml:space="preserve">в сети Интернет (посредством </w:t>
      </w:r>
      <w:proofErr w:type="spellStart"/>
      <w:r w:rsidR="004D7789" w:rsidRPr="00640291">
        <w:rPr>
          <w:rFonts w:ascii="Times New Roman" w:hAnsi="Times New Roman" w:cs="Times New Roman"/>
          <w:bCs/>
          <w:sz w:val="28"/>
          <w:szCs w:val="28"/>
        </w:rPr>
        <w:t>online</w:t>
      </w:r>
      <w:proofErr w:type="spellEnd"/>
      <w:r w:rsidR="004D7789" w:rsidRPr="00640291">
        <w:rPr>
          <w:rFonts w:ascii="Times New Roman" w:hAnsi="Times New Roman" w:cs="Times New Roman"/>
          <w:bCs/>
          <w:sz w:val="28"/>
          <w:szCs w:val="28"/>
        </w:rPr>
        <w:t xml:space="preserve">-сервиса «Обратиться в </w:t>
      </w:r>
      <w:r w:rsidR="0046124F">
        <w:rPr>
          <w:rFonts w:ascii="Times New Roman" w:hAnsi="Times New Roman" w:cs="Times New Roman"/>
          <w:bCs/>
          <w:sz w:val="28"/>
          <w:szCs w:val="28"/>
        </w:rPr>
        <w:br/>
      </w:r>
      <w:r w:rsidR="004D7789" w:rsidRPr="00640291">
        <w:rPr>
          <w:rFonts w:ascii="Times New Roman" w:hAnsi="Times New Roman" w:cs="Times New Roman"/>
          <w:bCs/>
          <w:sz w:val="28"/>
          <w:szCs w:val="28"/>
        </w:rPr>
        <w:t>ФНС России»);</w:t>
      </w:r>
    </w:p>
    <w:p w:rsidR="004D7789" w:rsidRPr="00640291" w:rsidRDefault="004D7789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посредств</w:t>
      </w:r>
      <w:r w:rsidR="002F41D9">
        <w:rPr>
          <w:rFonts w:ascii="Times New Roman" w:hAnsi="Times New Roman" w:cs="Times New Roman"/>
          <w:bCs/>
          <w:sz w:val="28"/>
          <w:szCs w:val="28"/>
        </w:rPr>
        <w:t>ом записи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на личн</w:t>
      </w:r>
      <w:r w:rsidR="002F41D9">
        <w:rPr>
          <w:rFonts w:ascii="Times New Roman" w:hAnsi="Times New Roman" w:cs="Times New Roman"/>
          <w:bCs/>
          <w:sz w:val="28"/>
          <w:szCs w:val="28"/>
        </w:rPr>
        <w:t>ый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прием в </w:t>
      </w:r>
      <w:r w:rsidR="00AF4D36" w:rsidRPr="00640291">
        <w:rPr>
          <w:rFonts w:ascii="Times New Roman" w:hAnsi="Times New Roman" w:cs="Times New Roman"/>
          <w:bCs/>
          <w:sz w:val="28"/>
          <w:szCs w:val="28"/>
        </w:rPr>
        <w:t>ФНС России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(территориальных налоговых органах);</w:t>
      </w:r>
    </w:p>
    <w:p w:rsidR="004D7789" w:rsidRPr="00640291" w:rsidRDefault="004D7789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в устной форме по </w:t>
      </w:r>
      <w:r w:rsidR="00AA7F93" w:rsidRPr="00640291">
        <w:rPr>
          <w:rFonts w:ascii="Times New Roman" w:hAnsi="Times New Roman" w:cs="Times New Roman"/>
          <w:bCs/>
          <w:sz w:val="28"/>
          <w:szCs w:val="28"/>
        </w:rPr>
        <w:t xml:space="preserve">единому телефонному номеру </w:t>
      </w:r>
      <w:proofErr w:type="gramStart"/>
      <w:r w:rsidR="00AA7F93" w:rsidRPr="00640291">
        <w:rPr>
          <w:rFonts w:ascii="Times New Roman" w:hAnsi="Times New Roman" w:cs="Times New Roman"/>
          <w:bCs/>
          <w:sz w:val="28"/>
          <w:szCs w:val="28"/>
        </w:rPr>
        <w:t>Единого</w:t>
      </w:r>
      <w:proofErr w:type="gramEnd"/>
      <w:r w:rsidR="00AA7F93" w:rsidRPr="00640291">
        <w:rPr>
          <w:rFonts w:ascii="Times New Roman" w:hAnsi="Times New Roman" w:cs="Times New Roman"/>
          <w:bCs/>
          <w:sz w:val="28"/>
          <w:szCs w:val="28"/>
        </w:rPr>
        <w:t xml:space="preserve"> Контакт-центра ФНС России 8-800-222-22-22</w:t>
      </w:r>
      <w:r w:rsidRPr="00640291">
        <w:rPr>
          <w:rFonts w:ascii="Times New Roman" w:hAnsi="Times New Roman" w:cs="Times New Roman"/>
          <w:bCs/>
          <w:sz w:val="28"/>
          <w:szCs w:val="28"/>
        </w:rPr>
        <w:t>.</w:t>
      </w:r>
    </w:p>
    <w:p w:rsidR="00E365F6" w:rsidRPr="00640291" w:rsidRDefault="00C03D14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241901" w:rsidRPr="00640291">
        <w:rPr>
          <w:rFonts w:cs="Times New Roman"/>
          <w:sz w:val="28"/>
          <w:szCs w:val="28"/>
        </w:rPr>
        <w:t xml:space="preserve"> </w:t>
      </w:r>
      <w:r w:rsidR="00704C18" w:rsidRPr="00640291">
        <w:rPr>
          <w:rFonts w:cs="Times New Roman"/>
          <w:sz w:val="28"/>
          <w:szCs w:val="28"/>
        </w:rPr>
        <w:t>центральный аппарат ФНС России в 2017 го</w:t>
      </w:r>
      <w:r w:rsidR="00621FFF" w:rsidRPr="00640291">
        <w:rPr>
          <w:rFonts w:cs="Times New Roman"/>
          <w:sz w:val="28"/>
          <w:szCs w:val="28"/>
        </w:rPr>
        <w:t>ду поступило на рассмотрение 55 </w:t>
      </w:r>
      <w:r w:rsidR="00704C18" w:rsidRPr="00640291">
        <w:rPr>
          <w:rFonts w:cs="Times New Roman"/>
          <w:sz w:val="28"/>
          <w:szCs w:val="28"/>
        </w:rPr>
        <w:t>720 обр</w:t>
      </w:r>
      <w:r w:rsidR="00621FFF" w:rsidRPr="00640291">
        <w:rPr>
          <w:rFonts w:cs="Times New Roman"/>
          <w:sz w:val="28"/>
          <w:szCs w:val="28"/>
        </w:rPr>
        <w:t xml:space="preserve">ащений граждан, в том числе 28 246 </w:t>
      </w:r>
      <w:proofErr w:type="gramStart"/>
      <w:r w:rsidR="00621FFF" w:rsidRPr="00640291">
        <w:rPr>
          <w:rFonts w:cs="Times New Roman"/>
          <w:sz w:val="28"/>
          <w:szCs w:val="28"/>
        </w:rPr>
        <w:t>интернет-обращений</w:t>
      </w:r>
      <w:proofErr w:type="gramEnd"/>
      <w:r w:rsidR="00621FFF" w:rsidRPr="00640291">
        <w:rPr>
          <w:rFonts w:cs="Times New Roman"/>
          <w:sz w:val="28"/>
          <w:szCs w:val="28"/>
        </w:rPr>
        <w:t xml:space="preserve">, </w:t>
      </w:r>
      <w:r w:rsidR="0046124F">
        <w:rPr>
          <w:rFonts w:cs="Times New Roman"/>
          <w:sz w:val="28"/>
          <w:szCs w:val="28"/>
        </w:rPr>
        <w:br/>
      </w:r>
      <w:r w:rsidR="00621FFF" w:rsidRPr="00640291">
        <w:rPr>
          <w:rFonts w:cs="Times New Roman"/>
          <w:sz w:val="28"/>
          <w:szCs w:val="28"/>
        </w:rPr>
        <w:t>7 </w:t>
      </w:r>
      <w:r w:rsidR="00704C18" w:rsidRPr="00640291">
        <w:rPr>
          <w:rFonts w:cs="Times New Roman"/>
          <w:sz w:val="28"/>
          <w:szCs w:val="28"/>
        </w:rPr>
        <w:t>485 обращений граждан, поступивших из Управления Президента Российской Федерации по работе с обращениями граждан и организаций, а также 7</w:t>
      </w:r>
      <w:r w:rsidR="0046124F">
        <w:rPr>
          <w:rFonts w:cs="Times New Roman"/>
          <w:sz w:val="28"/>
          <w:szCs w:val="28"/>
        </w:rPr>
        <w:t> </w:t>
      </w:r>
      <w:r w:rsidR="00704C18" w:rsidRPr="00640291">
        <w:rPr>
          <w:rFonts w:cs="Times New Roman"/>
          <w:sz w:val="28"/>
          <w:szCs w:val="28"/>
        </w:rPr>
        <w:t xml:space="preserve">373 </w:t>
      </w:r>
      <w:r w:rsidR="00704C18" w:rsidRPr="00640291">
        <w:rPr>
          <w:rFonts w:cs="Times New Roman"/>
          <w:sz w:val="28"/>
          <w:szCs w:val="28"/>
        </w:rPr>
        <w:lastRenderedPageBreak/>
        <w:t xml:space="preserve">обращения, поступивших с сайта GOSUSLUGI.RU. </w:t>
      </w:r>
      <w:proofErr w:type="gramStart"/>
      <w:r w:rsidR="00704C18" w:rsidRPr="00640291">
        <w:rPr>
          <w:rFonts w:cs="Times New Roman"/>
          <w:sz w:val="28"/>
          <w:szCs w:val="28"/>
        </w:rPr>
        <w:t>По сравнению с 2016 годом количество обращений увеличилось на 36 % (в 2016 году поступило 41 058 обращений), количество интернет-обращений по сравнению с 2016 годом увеличилось на 30 % (в 2016 году поступило 21</w:t>
      </w:r>
      <w:r w:rsidR="0046124F">
        <w:rPr>
          <w:rFonts w:cs="Times New Roman"/>
          <w:sz w:val="28"/>
          <w:szCs w:val="28"/>
        </w:rPr>
        <w:t> </w:t>
      </w:r>
      <w:r w:rsidR="00704C18" w:rsidRPr="00640291">
        <w:rPr>
          <w:rFonts w:cs="Times New Roman"/>
          <w:sz w:val="28"/>
          <w:szCs w:val="28"/>
        </w:rPr>
        <w:t>715 интернет-обращений), количество обращений граждан, поступивших из Управления Президента Российской Федерации по работе с обращениями граждан и организаций увеличилось на 39 % (в 2016 году поступило 5 379</w:t>
      </w:r>
      <w:r w:rsidR="00621FFF" w:rsidRPr="00640291">
        <w:rPr>
          <w:rFonts w:cs="Times New Roman"/>
          <w:sz w:val="28"/>
          <w:szCs w:val="28"/>
        </w:rPr>
        <w:t xml:space="preserve"> обращений</w:t>
      </w:r>
      <w:proofErr w:type="gramEnd"/>
      <w:r w:rsidR="00621FFF" w:rsidRPr="00640291">
        <w:rPr>
          <w:rFonts w:cs="Times New Roman"/>
          <w:sz w:val="28"/>
          <w:szCs w:val="28"/>
        </w:rPr>
        <w:t>), увеличилось на 299</w:t>
      </w:r>
      <w:r w:rsidR="00704C18" w:rsidRPr="00640291">
        <w:rPr>
          <w:rFonts w:cs="Times New Roman"/>
          <w:sz w:val="28"/>
          <w:szCs w:val="28"/>
        </w:rPr>
        <w:t xml:space="preserve">% количество обращений, поступивших с сайта GOSUSLUGI.RU </w:t>
      </w:r>
      <w:r w:rsidR="00621FFF" w:rsidRPr="00640291">
        <w:rPr>
          <w:rFonts w:cs="Times New Roman"/>
          <w:sz w:val="28"/>
          <w:szCs w:val="28"/>
        </w:rPr>
        <w:br/>
      </w:r>
      <w:r w:rsidR="00704C18" w:rsidRPr="00640291">
        <w:rPr>
          <w:rFonts w:cs="Times New Roman"/>
          <w:sz w:val="28"/>
          <w:szCs w:val="28"/>
        </w:rPr>
        <w:t>(в 2016 году поступило 1 849 обращений).</w:t>
      </w:r>
    </w:p>
    <w:p w:rsidR="004C4337" w:rsidRPr="00640291" w:rsidRDefault="004C4337" w:rsidP="00621FFF">
      <w:pPr>
        <w:pStyle w:val="ad"/>
        <w:tabs>
          <w:tab w:val="left" w:pos="284"/>
        </w:tabs>
        <w:spacing w:after="0"/>
        <w:jc w:val="both"/>
        <w:rPr>
          <w:rFonts w:cs="Times New Roman"/>
          <w:sz w:val="28"/>
          <w:szCs w:val="28"/>
        </w:rPr>
      </w:pPr>
    </w:p>
    <w:p w:rsidR="00575984" w:rsidRPr="00640291" w:rsidRDefault="00575984" w:rsidP="00575984">
      <w:pPr>
        <w:pStyle w:val="ad"/>
        <w:tabs>
          <w:tab w:val="left" w:pos="284"/>
        </w:tabs>
        <w:spacing w:after="0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BE07410" wp14:editId="5CD15723">
            <wp:extent cx="6143625" cy="36099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75984" w:rsidRPr="00640291" w:rsidRDefault="00575984" w:rsidP="00217566">
      <w:pPr>
        <w:pStyle w:val="ad"/>
        <w:tabs>
          <w:tab w:val="left" w:pos="284"/>
        </w:tabs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04C18" w:rsidRPr="00640291" w:rsidRDefault="00217566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В </w:t>
      </w:r>
      <w:r w:rsidR="00137294" w:rsidRPr="00640291">
        <w:rPr>
          <w:rFonts w:cs="Times New Roman"/>
          <w:sz w:val="28"/>
          <w:szCs w:val="28"/>
        </w:rPr>
        <w:t xml:space="preserve">приемной </w:t>
      </w:r>
      <w:r w:rsidRPr="00640291">
        <w:rPr>
          <w:rFonts w:cs="Times New Roman"/>
          <w:sz w:val="28"/>
          <w:szCs w:val="28"/>
        </w:rPr>
        <w:t>центральн</w:t>
      </w:r>
      <w:r w:rsidR="00137294">
        <w:rPr>
          <w:rFonts w:cs="Times New Roman"/>
          <w:sz w:val="28"/>
          <w:szCs w:val="28"/>
        </w:rPr>
        <w:t>ого</w:t>
      </w:r>
      <w:r w:rsidRPr="00640291">
        <w:rPr>
          <w:rFonts w:cs="Times New Roman"/>
          <w:sz w:val="28"/>
          <w:szCs w:val="28"/>
        </w:rPr>
        <w:t xml:space="preserve"> аппарат</w:t>
      </w:r>
      <w:r w:rsidR="00137294">
        <w:rPr>
          <w:rFonts w:cs="Times New Roman"/>
          <w:sz w:val="28"/>
          <w:szCs w:val="28"/>
        </w:rPr>
        <w:t>а</w:t>
      </w:r>
      <w:r w:rsidRPr="00640291">
        <w:rPr>
          <w:rFonts w:cs="Times New Roman"/>
          <w:sz w:val="28"/>
          <w:szCs w:val="28"/>
        </w:rPr>
        <w:t xml:space="preserve"> ФНС России осуществля</w:t>
      </w:r>
      <w:r w:rsidR="00C03D14">
        <w:rPr>
          <w:rFonts w:cs="Times New Roman"/>
          <w:sz w:val="28"/>
          <w:szCs w:val="28"/>
        </w:rPr>
        <w:t>ется</w:t>
      </w:r>
      <w:r w:rsidRPr="00640291">
        <w:rPr>
          <w:rFonts w:cs="Times New Roman"/>
          <w:sz w:val="28"/>
          <w:szCs w:val="28"/>
        </w:rPr>
        <w:t xml:space="preserve"> личный п</w:t>
      </w:r>
      <w:r w:rsidR="00621FFF" w:rsidRPr="00640291">
        <w:rPr>
          <w:rFonts w:cs="Times New Roman"/>
          <w:sz w:val="28"/>
          <w:szCs w:val="28"/>
        </w:rPr>
        <w:t>рием граждан</w:t>
      </w:r>
      <w:r w:rsidR="00C03D14">
        <w:rPr>
          <w:rFonts w:cs="Times New Roman"/>
          <w:sz w:val="28"/>
          <w:szCs w:val="28"/>
        </w:rPr>
        <w:t xml:space="preserve"> (</w:t>
      </w:r>
      <w:r w:rsidR="00621FFF" w:rsidRPr="00640291">
        <w:rPr>
          <w:rFonts w:cs="Times New Roman"/>
          <w:sz w:val="28"/>
          <w:szCs w:val="28"/>
        </w:rPr>
        <w:t>в 2017 </w:t>
      </w:r>
      <w:r w:rsidRPr="00640291">
        <w:rPr>
          <w:rFonts w:cs="Times New Roman"/>
          <w:sz w:val="28"/>
          <w:szCs w:val="28"/>
        </w:rPr>
        <w:t xml:space="preserve">году </w:t>
      </w:r>
      <w:r w:rsidR="00C03D14">
        <w:rPr>
          <w:rFonts w:cs="Times New Roman"/>
          <w:sz w:val="28"/>
          <w:szCs w:val="28"/>
        </w:rPr>
        <w:t xml:space="preserve">- </w:t>
      </w:r>
      <w:r w:rsidRPr="00640291">
        <w:rPr>
          <w:rFonts w:cs="Times New Roman"/>
          <w:sz w:val="28"/>
          <w:szCs w:val="28"/>
        </w:rPr>
        <w:t xml:space="preserve">166 </w:t>
      </w:r>
      <w:r w:rsidR="00C03D14" w:rsidRPr="00640291">
        <w:rPr>
          <w:rFonts w:cs="Times New Roman"/>
          <w:sz w:val="28"/>
          <w:szCs w:val="28"/>
        </w:rPr>
        <w:t>обра</w:t>
      </w:r>
      <w:r w:rsidR="00C03D14">
        <w:rPr>
          <w:rFonts w:cs="Times New Roman"/>
          <w:sz w:val="28"/>
          <w:szCs w:val="28"/>
        </w:rPr>
        <w:t>щений</w:t>
      </w:r>
      <w:r w:rsidR="00C03D14" w:rsidRPr="00640291">
        <w:rPr>
          <w:rFonts w:cs="Times New Roman"/>
          <w:sz w:val="28"/>
          <w:szCs w:val="28"/>
        </w:rPr>
        <w:t xml:space="preserve"> </w:t>
      </w:r>
      <w:r w:rsidRPr="00640291">
        <w:rPr>
          <w:rFonts w:cs="Times New Roman"/>
          <w:sz w:val="28"/>
          <w:szCs w:val="28"/>
        </w:rPr>
        <w:t>граждан</w:t>
      </w:r>
      <w:r w:rsidR="00C03D14">
        <w:rPr>
          <w:rFonts w:cs="Times New Roman"/>
          <w:sz w:val="28"/>
          <w:szCs w:val="28"/>
        </w:rPr>
        <w:t>)</w:t>
      </w:r>
      <w:r w:rsidRPr="00640291">
        <w:rPr>
          <w:rFonts w:cs="Times New Roman"/>
          <w:sz w:val="28"/>
          <w:szCs w:val="28"/>
        </w:rPr>
        <w:t>. Всем обратившимся гражданам уполномоченными должностными лицами ФНС России</w:t>
      </w:r>
      <w:r w:rsidR="00C03D14">
        <w:rPr>
          <w:rFonts w:cs="Times New Roman"/>
          <w:sz w:val="28"/>
          <w:szCs w:val="28"/>
        </w:rPr>
        <w:t xml:space="preserve"> даются</w:t>
      </w:r>
      <w:r w:rsidRPr="00640291">
        <w:rPr>
          <w:rFonts w:cs="Times New Roman"/>
          <w:sz w:val="28"/>
          <w:szCs w:val="28"/>
        </w:rPr>
        <w:t xml:space="preserve"> подробные </w:t>
      </w:r>
      <w:r w:rsidR="00C03D14">
        <w:rPr>
          <w:rFonts w:cs="Times New Roman"/>
          <w:sz w:val="28"/>
          <w:szCs w:val="28"/>
        </w:rPr>
        <w:t xml:space="preserve">устные </w:t>
      </w:r>
      <w:r w:rsidRPr="00640291">
        <w:rPr>
          <w:rFonts w:cs="Times New Roman"/>
          <w:sz w:val="28"/>
          <w:szCs w:val="28"/>
        </w:rPr>
        <w:t>разъяснения, а в необходимых случаях прин</w:t>
      </w:r>
      <w:r w:rsidR="00C03D14">
        <w:rPr>
          <w:rFonts w:cs="Times New Roman"/>
          <w:sz w:val="28"/>
          <w:szCs w:val="28"/>
        </w:rPr>
        <w:t>имаются</w:t>
      </w:r>
      <w:r w:rsidRPr="00640291">
        <w:rPr>
          <w:rFonts w:cs="Times New Roman"/>
          <w:sz w:val="28"/>
          <w:szCs w:val="28"/>
        </w:rPr>
        <w:t xml:space="preserve"> заявления для рассмотрения и подготовки письменного ответа.</w:t>
      </w:r>
    </w:p>
    <w:p w:rsidR="004D6E73" w:rsidRPr="00640291" w:rsidRDefault="004D6E73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За 2017 год на единый телефонный номер 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 Контакт-центра ФНС </w:t>
      </w:r>
      <w:r w:rsidRPr="00640291">
        <w:rPr>
          <w:rFonts w:ascii="Times New Roman" w:hAnsi="Times New Roman" w:cs="Times New Roman"/>
          <w:bCs/>
          <w:sz w:val="28"/>
          <w:szCs w:val="28"/>
        </w:rPr>
        <w:t>России</w:t>
      </w:r>
      <w:r w:rsidRPr="00640291">
        <w:rPr>
          <w:rFonts w:ascii="Times New Roman" w:hAnsi="Times New Roman" w:cs="Times New Roman"/>
          <w:sz w:val="28"/>
          <w:szCs w:val="28"/>
        </w:rPr>
        <w:t xml:space="preserve">: 8-800-222-22-22 поступило 8 888 408 обращений. </w:t>
      </w:r>
    </w:p>
    <w:p w:rsidR="003A5F78" w:rsidRPr="00640291" w:rsidRDefault="003A5F7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В целях повышения доступности получения услуг 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налогоплательщиками, проживающими на</w:t>
      </w:r>
      <w:r w:rsidR="00D955B5">
        <w:rPr>
          <w:rFonts w:ascii="Times New Roman" w:hAnsi="Times New Roman" w:cs="Times New Roman"/>
          <w:sz w:val="28"/>
          <w:szCs w:val="28"/>
        </w:rPr>
        <w:t xml:space="preserve"> отдаленных территориях </w:t>
      </w:r>
      <w:r w:rsidRPr="00640291">
        <w:rPr>
          <w:rFonts w:ascii="Times New Roman" w:hAnsi="Times New Roman" w:cs="Times New Roman"/>
          <w:sz w:val="28"/>
          <w:szCs w:val="28"/>
        </w:rPr>
        <w:t>ФНС России организовано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 представление отдельных государственных услуг налоговых органов в </w:t>
      </w:r>
      <w:r w:rsidR="00D955B5">
        <w:rPr>
          <w:rFonts w:ascii="Times New Roman" w:hAnsi="Times New Roman" w:cs="Times New Roman"/>
          <w:sz w:val="28"/>
          <w:szCs w:val="28"/>
        </w:rPr>
        <w:t>м</w:t>
      </w:r>
      <w:r w:rsidRPr="00640291">
        <w:rPr>
          <w:rFonts w:ascii="Times New Roman" w:hAnsi="Times New Roman" w:cs="Times New Roman"/>
          <w:sz w:val="28"/>
          <w:szCs w:val="28"/>
        </w:rPr>
        <w:t>ногофункциональных центрах предоставления государственных и муниципальных услуг (</w:t>
      </w:r>
      <w:r w:rsidR="00D955B5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640291">
        <w:rPr>
          <w:rFonts w:ascii="Times New Roman" w:hAnsi="Times New Roman" w:cs="Times New Roman"/>
          <w:sz w:val="28"/>
          <w:szCs w:val="28"/>
        </w:rPr>
        <w:t>МФЦ) и их отделениях и филиалах по всей Российской Федерации.</w:t>
      </w:r>
    </w:p>
    <w:p w:rsidR="003A5F78" w:rsidRPr="00640291" w:rsidRDefault="003A5F7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В МФЦ организовано получение следующих услуг, предоставляемых ФНС России:</w:t>
      </w:r>
    </w:p>
    <w:p w:rsidR="003A5F78" w:rsidRPr="00640291" w:rsidRDefault="003A5F7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3A5F78" w:rsidRPr="00640291" w:rsidRDefault="003A5F7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lastRenderedPageBreak/>
        <w:t>предоставление заинтересованным лицам сведений, содержащихся в реестре дисквалифицированных лиц;</w:t>
      </w:r>
    </w:p>
    <w:p w:rsidR="003A5F78" w:rsidRPr="00640291" w:rsidRDefault="003A5F7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тайну);</w:t>
      </w:r>
    </w:p>
    <w:p w:rsidR="003A5F78" w:rsidRPr="00640291" w:rsidRDefault="003A5F7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доступа);</w:t>
      </w:r>
    </w:p>
    <w:p w:rsidR="003A5F78" w:rsidRPr="00640291" w:rsidRDefault="003A5F7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sz w:val="28"/>
          <w:szCs w:val="28"/>
        </w:rPr>
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</w:r>
      <w:r w:rsidR="00BD0EE8" w:rsidRPr="006402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единой информационной политики, а также координации информационного взаимодействия территориальных налоговых органов со </w:t>
      </w:r>
      <w:r w:rsidRPr="009A3A46">
        <w:rPr>
          <w:rFonts w:ascii="Times New Roman" w:hAnsi="Times New Roman" w:cs="Times New Roman"/>
          <w:bCs/>
          <w:sz w:val="28"/>
          <w:szCs w:val="28"/>
        </w:rPr>
        <w:t>средствами массовой ин</w:t>
      </w:r>
      <w:r w:rsidR="00D43CC2" w:rsidRPr="009A3A46">
        <w:rPr>
          <w:rFonts w:ascii="Times New Roman" w:hAnsi="Times New Roman" w:cs="Times New Roman"/>
          <w:bCs/>
          <w:sz w:val="28"/>
          <w:szCs w:val="28"/>
        </w:rPr>
        <w:t>формации приказом ФНС России от </w:t>
      </w:r>
      <w:r w:rsidRPr="009A3A46">
        <w:rPr>
          <w:rFonts w:ascii="Times New Roman" w:hAnsi="Times New Roman" w:cs="Times New Roman"/>
          <w:bCs/>
          <w:sz w:val="28"/>
          <w:szCs w:val="28"/>
        </w:rPr>
        <w:t xml:space="preserve">27.09.2010 </w:t>
      </w:r>
      <w:r w:rsidR="0046124F">
        <w:rPr>
          <w:rFonts w:ascii="Times New Roman" w:hAnsi="Times New Roman" w:cs="Times New Roman"/>
          <w:bCs/>
          <w:sz w:val="28"/>
          <w:szCs w:val="28"/>
        </w:rPr>
        <w:br/>
      </w:r>
      <w:r w:rsidRPr="009A3A46">
        <w:rPr>
          <w:rFonts w:ascii="Times New Roman" w:hAnsi="Times New Roman" w:cs="Times New Roman"/>
          <w:bCs/>
          <w:sz w:val="28"/>
          <w:szCs w:val="28"/>
        </w:rPr>
        <w:t>№</w:t>
      </w:r>
      <w:r w:rsidR="00D43CC2" w:rsidRPr="009A3A46">
        <w:rPr>
          <w:rFonts w:ascii="Times New Roman" w:hAnsi="Times New Roman" w:cs="Times New Roman"/>
          <w:bCs/>
          <w:sz w:val="28"/>
          <w:szCs w:val="28"/>
        </w:rPr>
        <w:t> </w:t>
      </w:r>
      <w:r w:rsidRPr="009A3A46">
        <w:rPr>
          <w:rFonts w:ascii="Times New Roman" w:hAnsi="Times New Roman" w:cs="Times New Roman"/>
          <w:bCs/>
          <w:sz w:val="28"/>
          <w:szCs w:val="28"/>
        </w:rPr>
        <w:t xml:space="preserve">ММВ-7-10/468@ </w:t>
      </w:r>
      <w:r w:rsidR="009A3A46" w:rsidRPr="009A3A46">
        <w:rPr>
          <w:rFonts w:ascii="Times New Roman" w:hAnsi="Times New Roman" w:cs="Times New Roman"/>
          <w:bCs/>
          <w:sz w:val="28"/>
          <w:szCs w:val="28"/>
        </w:rPr>
        <w:t xml:space="preserve">«Об информационном взаимодействии управлений </w:t>
      </w:r>
      <w:r w:rsidR="0046124F">
        <w:rPr>
          <w:rFonts w:ascii="Times New Roman" w:hAnsi="Times New Roman" w:cs="Times New Roman"/>
          <w:bCs/>
          <w:sz w:val="28"/>
          <w:szCs w:val="28"/>
        </w:rPr>
        <w:br/>
      </w:r>
      <w:r w:rsidR="009A3A46" w:rsidRPr="009A3A46">
        <w:rPr>
          <w:rFonts w:ascii="Times New Roman" w:hAnsi="Times New Roman" w:cs="Times New Roman"/>
          <w:bCs/>
          <w:sz w:val="28"/>
          <w:szCs w:val="28"/>
        </w:rPr>
        <w:t>ФНС России по субъектам Российской Федерации, межрегиональных инспекций ФНС России, инспекций ФНС России</w:t>
      </w:r>
      <w:r w:rsidR="009A3A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A46" w:rsidRPr="009A3A46">
        <w:rPr>
          <w:rFonts w:ascii="Times New Roman" w:hAnsi="Times New Roman" w:cs="Times New Roman"/>
          <w:bCs/>
          <w:sz w:val="28"/>
          <w:szCs w:val="28"/>
        </w:rPr>
        <w:t>по районам, районам в городах, городам без районного деления, инспекций межрайонного уровня со средствами массовой информации</w:t>
      </w:r>
      <w:r w:rsidR="009A3A4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640291">
        <w:rPr>
          <w:rFonts w:ascii="Times New Roman" w:hAnsi="Times New Roman" w:cs="Times New Roman"/>
          <w:bCs/>
          <w:sz w:val="28"/>
          <w:szCs w:val="28"/>
        </w:rPr>
        <w:t>утвержден Регламент</w:t>
      </w:r>
      <w:proofErr w:type="gramEnd"/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информационного взаимодействия управлений ФНС России по субъектам Российской Федерации, межрегиональных инспекций ФНС России, инспекций ФНС России по районам, районам в городах, городам без районного деления, инспекций межрайонного уровня со средствами массовой информации (далее – СМИ). 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Взаимодействие территориальных налоговых органов со СМИ осуществляется в следующих целях: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информирования </w:t>
      </w:r>
      <w:r w:rsidR="00F0462B">
        <w:rPr>
          <w:rFonts w:ascii="Times New Roman" w:hAnsi="Times New Roman" w:cs="Times New Roman"/>
          <w:bCs/>
          <w:sz w:val="28"/>
          <w:szCs w:val="28"/>
        </w:rPr>
        <w:t>подконтрольных субъектов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о задачах, направлениях и результатах деятельности ФНС России и территориальных налоговых органов, а также </w:t>
      </w:r>
      <w:r w:rsidR="00F806F6">
        <w:rPr>
          <w:rFonts w:ascii="Times New Roman" w:hAnsi="Times New Roman" w:cs="Times New Roman"/>
          <w:bCs/>
          <w:sz w:val="28"/>
          <w:szCs w:val="28"/>
        </w:rPr>
        <w:t xml:space="preserve">об изменениях </w:t>
      </w:r>
      <w:r w:rsidRPr="00640291">
        <w:rPr>
          <w:rFonts w:ascii="Times New Roman" w:hAnsi="Times New Roman" w:cs="Times New Roman"/>
          <w:bCs/>
          <w:sz w:val="28"/>
          <w:szCs w:val="28"/>
        </w:rPr>
        <w:t>законодательств</w:t>
      </w:r>
      <w:r w:rsidR="00F806F6">
        <w:rPr>
          <w:rFonts w:ascii="Times New Roman" w:hAnsi="Times New Roman" w:cs="Times New Roman"/>
          <w:bCs/>
          <w:sz w:val="28"/>
          <w:szCs w:val="28"/>
        </w:rPr>
        <w:t>а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о налогах и сборах, </w:t>
      </w:r>
      <w:r w:rsidR="00F806F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640291">
        <w:rPr>
          <w:rFonts w:ascii="Times New Roman" w:hAnsi="Times New Roman" w:cs="Times New Roman"/>
          <w:bCs/>
          <w:sz w:val="28"/>
          <w:szCs w:val="28"/>
        </w:rPr>
        <w:t>порядке исчисления и уплаты налогов</w:t>
      </w:r>
      <w:r w:rsidR="00F806F6">
        <w:rPr>
          <w:rFonts w:ascii="Times New Roman" w:hAnsi="Times New Roman" w:cs="Times New Roman"/>
          <w:bCs/>
          <w:sz w:val="28"/>
          <w:szCs w:val="28"/>
        </w:rPr>
        <w:t>,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сборов, </w:t>
      </w:r>
      <w:r w:rsidR="00F806F6" w:rsidRPr="00F806F6">
        <w:rPr>
          <w:rFonts w:ascii="Times New Roman" w:hAnsi="Times New Roman" w:cs="Times New Roman"/>
          <w:bCs/>
          <w:sz w:val="28"/>
          <w:szCs w:val="28"/>
        </w:rPr>
        <w:t>страховых взнос</w:t>
      </w:r>
      <w:r w:rsidR="00F806F6">
        <w:rPr>
          <w:rFonts w:ascii="Times New Roman" w:hAnsi="Times New Roman" w:cs="Times New Roman"/>
          <w:bCs/>
          <w:sz w:val="28"/>
          <w:szCs w:val="28"/>
        </w:rPr>
        <w:t>ов,</w:t>
      </w:r>
      <w:r w:rsidR="00F806F6" w:rsidRPr="00F80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bCs/>
          <w:sz w:val="28"/>
          <w:szCs w:val="28"/>
        </w:rPr>
        <w:t>правах и обязанностях налогоплательщиков</w:t>
      </w:r>
      <w:r w:rsidR="00F806F6"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Start w:id="13" w:name="_Hlk521063492"/>
      <w:r w:rsidR="00F806F6">
        <w:rPr>
          <w:rFonts w:ascii="Times New Roman" w:hAnsi="Times New Roman" w:cs="Times New Roman"/>
          <w:bCs/>
          <w:sz w:val="28"/>
          <w:szCs w:val="28"/>
        </w:rPr>
        <w:t>плательщиков сборов, плательщиков страховых взносов</w:t>
      </w:r>
      <w:bookmarkEnd w:id="13"/>
      <w:r w:rsidR="00DE2E5B">
        <w:rPr>
          <w:rFonts w:ascii="Times New Roman" w:hAnsi="Times New Roman" w:cs="Times New Roman"/>
          <w:bCs/>
          <w:sz w:val="28"/>
          <w:szCs w:val="28"/>
        </w:rPr>
        <w:t xml:space="preserve"> и налоговых агентов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BB8">
        <w:rPr>
          <w:rFonts w:ascii="Times New Roman" w:hAnsi="Times New Roman" w:cs="Times New Roman"/>
          <w:bCs/>
          <w:sz w:val="28"/>
          <w:szCs w:val="28"/>
        </w:rPr>
        <w:t xml:space="preserve">побуждения </w:t>
      </w:r>
      <w:r w:rsidR="00F0462B">
        <w:rPr>
          <w:rFonts w:ascii="Times New Roman" w:hAnsi="Times New Roman" w:cs="Times New Roman"/>
          <w:bCs/>
          <w:sz w:val="28"/>
          <w:szCs w:val="28"/>
        </w:rPr>
        <w:t>подконтрольных субъектов</w:t>
      </w:r>
      <w:r w:rsidRPr="000E5BB8">
        <w:rPr>
          <w:rFonts w:ascii="Times New Roman" w:hAnsi="Times New Roman" w:cs="Times New Roman"/>
          <w:bCs/>
          <w:sz w:val="28"/>
          <w:szCs w:val="28"/>
        </w:rPr>
        <w:t xml:space="preserve"> к исполнению обязанностей </w:t>
      </w:r>
      <w:r w:rsidR="002354CD" w:rsidRPr="000E5BB8">
        <w:rPr>
          <w:rFonts w:ascii="Times New Roman" w:hAnsi="Times New Roman" w:cs="Times New Roman"/>
          <w:bCs/>
          <w:sz w:val="28"/>
          <w:szCs w:val="28"/>
        </w:rPr>
        <w:t xml:space="preserve">плательщиков </w:t>
      </w:r>
      <w:r w:rsidR="00520C88" w:rsidRPr="000E5BB8">
        <w:rPr>
          <w:rFonts w:ascii="Times New Roman" w:hAnsi="Times New Roman" w:cs="Times New Roman"/>
          <w:bCs/>
          <w:sz w:val="28"/>
          <w:szCs w:val="28"/>
        </w:rPr>
        <w:t xml:space="preserve">налогов, </w:t>
      </w:r>
      <w:r w:rsidR="002354CD" w:rsidRPr="000E5BB8">
        <w:rPr>
          <w:rFonts w:ascii="Times New Roman" w:hAnsi="Times New Roman" w:cs="Times New Roman"/>
          <w:bCs/>
          <w:sz w:val="28"/>
          <w:szCs w:val="28"/>
        </w:rPr>
        <w:t>сборов, страховых взносов</w:t>
      </w:r>
      <w:r w:rsidR="000E5BB8" w:rsidRPr="000E5BB8">
        <w:rPr>
          <w:rFonts w:ascii="Times New Roman" w:hAnsi="Times New Roman" w:cs="Times New Roman"/>
          <w:bCs/>
          <w:sz w:val="28"/>
          <w:szCs w:val="28"/>
        </w:rPr>
        <w:t>,</w:t>
      </w:r>
      <w:r w:rsidR="002354CD" w:rsidRPr="000E5B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BB8">
        <w:rPr>
          <w:rFonts w:ascii="Times New Roman" w:hAnsi="Times New Roman" w:cs="Times New Roman"/>
          <w:bCs/>
          <w:sz w:val="28"/>
          <w:szCs w:val="28"/>
        </w:rPr>
        <w:t>установленных законодательством о налогах и сборах;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lastRenderedPageBreak/>
        <w:t>оценки содержания публикаций территориальных налоговых органов на предмет соответствия действующим нормам законодательства о налогах и сборах;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изучения общественно</w:t>
      </w:r>
      <w:r w:rsidR="002354CD">
        <w:rPr>
          <w:rFonts w:ascii="Times New Roman" w:hAnsi="Times New Roman" w:cs="Times New Roman"/>
          <w:bCs/>
          <w:sz w:val="28"/>
          <w:szCs w:val="28"/>
        </w:rPr>
        <w:t>го</w:t>
      </w:r>
      <w:r w:rsidR="009150DB">
        <w:rPr>
          <w:rFonts w:ascii="Times New Roman" w:hAnsi="Times New Roman" w:cs="Times New Roman"/>
          <w:bCs/>
          <w:sz w:val="28"/>
          <w:szCs w:val="28"/>
        </w:rPr>
        <w:t xml:space="preserve"> мнения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по вопросам, входящим в компетенцию территориальных налоговых органов, для учета в работе; 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формирования общественного мнения и повышения интереса к деятельности, а также обеспечения </w:t>
      </w:r>
      <w:r w:rsidR="002354C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640291">
        <w:rPr>
          <w:rFonts w:ascii="Times New Roman" w:hAnsi="Times New Roman" w:cs="Times New Roman"/>
          <w:bCs/>
          <w:sz w:val="28"/>
          <w:szCs w:val="28"/>
        </w:rPr>
        <w:t>имиджевой</w:t>
      </w:r>
      <w:proofErr w:type="spellEnd"/>
      <w:r w:rsidR="002354CD">
        <w:rPr>
          <w:rFonts w:ascii="Times New Roman" w:hAnsi="Times New Roman" w:cs="Times New Roman"/>
          <w:bCs/>
          <w:sz w:val="28"/>
          <w:szCs w:val="28"/>
        </w:rPr>
        <w:t>»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поддержки налоговых органов;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создания и поддержания доброжелательного и позитивного отношения налогоплательщиков к деятельности налоговых органов;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изучения и внедрения электронных технологий сбора, обработки и распространения информации в целях информационного взаимодействия с </w:t>
      </w:r>
      <w:r w:rsidR="00F0462B">
        <w:rPr>
          <w:rFonts w:ascii="Times New Roman" w:hAnsi="Times New Roman" w:cs="Times New Roman"/>
          <w:bCs/>
          <w:sz w:val="28"/>
          <w:szCs w:val="28"/>
        </w:rPr>
        <w:t>подконтрольными субъектами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и СМИ.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В целях своевременного информирования налогоплательщиков о нововведениях в сфере законодательства</w:t>
      </w:r>
      <w:r w:rsidR="00DE12E0" w:rsidRPr="00DE12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12E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E12E0" w:rsidRPr="00640291">
        <w:rPr>
          <w:rFonts w:ascii="Times New Roman" w:hAnsi="Times New Roman" w:cs="Times New Roman"/>
          <w:bCs/>
          <w:sz w:val="28"/>
          <w:szCs w:val="28"/>
        </w:rPr>
        <w:t>налог</w:t>
      </w:r>
      <w:r w:rsidR="00DE12E0">
        <w:rPr>
          <w:rFonts w:ascii="Times New Roman" w:hAnsi="Times New Roman" w:cs="Times New Roman"/>
          <w:bCs/>
          <w:sz w:val="28"/>
          <w:szCs w:val="28"/>
        </w:rPr>
        <w:t>ах и сборах</w:t>
      </w:r>
      <w:r w:rsidRPr="00640291">
        <w:rPr>
          <w:rFonts w:ascii="Times New Roman" w:hAnsi="Times New Roman" w:cs="Times New Roman"/>
          <w:bCs/>
          <w:sz w:val="28"/>
          <w:szCs w:val="28"/>
        </w:rPr>
        <w:t>, а также о методологических подходах к применению норм налогового права, публикует</w:t>
      </w:r>
      <w:r w:rsidR="00CF45EC" w:rsidRPr="00640291">
        <w:rPr>
          <w:rFonts w:ascii="Times New Roman" w:hAnsi="Times New Roman" w:cs="Times New Roman"/>
          <w:bCs/>
          <w:sz w:val="28"/>
          <w:szCs w:val="28"/>
        </w:rPr>
        <w:t>ся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ежемесячное издание журнал </w:t>
      </w:r>
      <w:r w:rsidR="005651F5" w:rsidRPr="00640291">
        <w:rPr>
          <w:rFonts w:ascii="Times New Roman" w:hAnsi="Times New Roman" w:cs="Times New Roman"/>
          <w:bCs/>
          <w:sz w:val="28"/>
          <w:szCs w:val="28"/>
        </w:rPr>
        <w:t>«</w:t>
      </w:r>
      <w:r w:rsidRPr="00640291">
        <w:rPr>
          <w:rFonts w:ascii="Times New Roman" w:hAnsi="Times New Roman" w:cs="Times New Roman"/>
          <w:bCs/>
          <w:sz w:val="28"/>
          <w:szCs w:val="28"/>
        </w:rPr>
        <w:t>Налоговая политика и практика</w:t>
      </w:r>
      <w:r w:rsidR="005651F5" w:rsidRPr="00640291">
        <w:rPr>
          <w:rFonts w:ascii="Times New Roman" w:hAnsi="Times New Roman" w:cs="Times New Roman"/>
          <w:bCs/>
          <w:sz w:val="28"/>
          <w:szCs w:val="28"/>
        </w:rPr>
        <w:t>»</w:t>
      </w:r>
      <w:r w:rsidR="00CF45EC" w:rsidRPr="00640291">
        <w:rPr>
          <w:rFonts w:ascii="Times New Roman" w:hAnsi="Times New Roman" w:cs="Times New Roman"/>
          <w:bCs/>
          <w:sz w:val="28"/>
          <w:szCs w:val="28"/>
        </w:rPr>
        <w:t xml:space="preserve">, авторами статей по наиболее актуальным </w:t>
      </w:r>
      <w:proofErr w:type="gramStart"/>
      <w:r w:rsidR="00CF45EC" w:rsidRPr="00640291">
        <w:rPr>
          <w:rFonts w:ascii="Times New Roman" w:hAnsi="Times New Roman" w:cs="Times New Roman"/>
          <w:bCs/>
          <w:sz w:val="28"/>
          <w:szCs w:val="28"/>
        </w:rPr>
        <w:t>вопросам</w:t>
      </w:r>
      <w:proofErr w:type="gramEnd"/>
      <w:r w:rsidR="00CF45EC" w:rsidRPr="00640291">
        <w:rPr>
          <w:rFonts w:ascii="Times New Roman" w:hAnsi="Times New Roman" w:cs="Times New Roman"/>
          <w:bCs/>
          <w:sz w:val="28"/>
          <w:szCs w:val="28"/>
        </w:rPr>
        <w:t xml:space="preserve"> которого являются сотрудники центрального аппарата и территориальных налоговых органов ФНС России</w:t>
      </w:r>
      <w:r w:rsidRPr="00640291">
        <w:rPr>
          <w:rFonts w:ascii="Times New Roman" w:hAnsi="Times New Roman" w:cs="Times New Roman"/>
          <w:bCs/>
          <w:sz w:val="28"/>
          <w:szCs w:val="28"/>
        </w:rPr>
        <w:t>.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>В журнале ФНС России оперативно разъясняет суть нововведений в законодательстве</w:t>
      </w:r>
      <w:r w:rsidR="002354CD">
        <w:rPr>
          <w:rFonts w:ascii="Times New Roman" w:hAnsi="Times New Roman" w:cs="Times New Roman"/>
          <w:bCs/>
          <w:sz w:val="28"/>
          <w:szCs w:val="28"/>
        </w:rPr>
        <w:t xml:space="preserve"> о налогах и сборах</w:t>
      </w:r>
      <w:r w:rsidRPr="00640291">
        <w:rPr>
          <w:rFonts w:ascii="Times New Roman" w:hAnsi="Times New Roman" w:cs="Times New Roman"/>
          <w:bCs/>
          <w:sz w:val="28"/>
          <w:szCs w:val="28"/>
        </w:rPr>
        <w:t>, предупреждает о предстоящих изменениях, консультирует по самым сложным вопросам, возникающим при исчислении налогов</w:t>
      </w:r>
      <w:r w:rsidR="002354CD">
        <w:rPr>
          <w:rFonts w:ascii="Times New Roman" w:hAnsi="Times New Roman" w:cs="Times New Roman"/>
          <w:bCs/>
          <w:sz w:val="28"/>
          <w:szCs w:val="28"/>
        </w:rPr>
        <w:t>, сборов, страховых взносов,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и налоговом администрировании, рассказывает о развитии и внедрении информационных технологий, новых сервисах и др. Наряду с законодательством </w:t>
      </w:r>
      <w:r w:rsidR="002354CD">
        <w:rPr>
          <w:rFonts w:ascii="Times New Roman" w:hAnsi="Times New Roman" w:cs="Times New Roman"/>
          <w:bCs/>
          <w:sz w:val="28"/>
          <w:szCs w:val="28"/>
        </w:rPr>
        <w:t>о налогах</w:t>
      </w:r>
      <w:r w:rsidR="005E5E0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354CD">
        <w:rPr>
          <w:rFonts w:ascii="Times New Roman" w:hAnsi="Times New Roman" w:cs="Times New Roman"/>
          <w:bCs/>
          <w:sz w:val="28"/>
          <w:szCs w:val="28"/>
        </w:rPr>
        <w:t xml:space="preserve">сборах </w:t>
      </w:r>
      <w:r w:rsidRPr="00640291">
        <w:rPr>
          <w:rFonts w:ascii="Times New Roman" w:hAnsi="Times New Roman" w:cs="Times New Roman"/>
          <w:bCs/>
          <w:sz w:val="28"/>
          <w:szCs w:val="28"/>
        </w:rPr>
        <w:t>в журнале освещаются вопросы бухгалтерского учета и отчетности, уплаты</w:t>
      </w:r>
      <w:proofErr w:type="gramEnd"/>
      <w:r w:rsidRPr="00640291">
        <w:rPr>
          <w:rFonts w:ascii="Times New Roman" w:hAnsi="Times New Roman" w:cs="Times New Roman"/>
          <w:bCs/>
          <w:sz w:val="28"/>
          <w:szCs w:val="28"/>
        </w:rPr>
        <w:t xml:space="preserve"> страховых взносов, раскрываются современные проблемы теории и практики финансов, денежного обращения, кредита, банковского и страхового дела, рынка ценных бумаг</w:t>
      </w:r>
      <w:r w:rsidR="00EC0845">
        <w:rPr>
          <w:rFonts w:ascii="Times New Roman" w:hAnsi="Times New Roman" w:cs="Times New Roman"/>
          <w:bCs/>
          <w:sz w:val="28"/>
          <w:szCs w:val="28"/>
        </w:rPr>
        <w:t>,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налоговой политики и финансового права.</w:t>
      </w:r>
    </w:p>
    <w:p w:rsidR="00723166" w:rsidRPr="00640291" w:rsidRDefault="0072316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354CD">
        <w:rPr>
          <w:rFonts w:ascii="Times New Roman" w:hAnsi="Times New Roman" w:cs="Times New Roman"/>
          <w:bCs/>
          <w:sz w:val="28"/>
          <w:szCs w:val="28"/>
        </w:rPr>
        <w:t>официальном Интернет-</w:t>
      </w:r>
      <w:r w:rsidRPr="00640291">
        <w:rPr>
          <w:rFonts w:ascii="Times New Roman" w:hAnsi="Times New Roman" w:cs="Times New Roman"/>
          <w:bCs/>
          <w:sz w:val="28"/>
          <w:szCs w:val="28"/>
        </w:rPr>
        <w:t>сайте ФНС России</w:t>
      </w:r>
      <w:r w:rsidR="001C2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DD7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1C2DD7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1C2DD7" w:rsidRPr="00640291">
        <w:rPr>
          <w:rFonts w:ascii="Times New Roman" w:hAnsi="Times New Roman" w:cs="Times New Roman"/>
          <w:bCs/>
          <w:sz w:val="28"/>
          <w:szCs w:val="28"/>
        </w:rPr>
        <w:t>.nalog.ru)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представлен раздел «Налоговое законодательство и разъяснения ФНС России», содержащий базу </w:t>
      </w:r>
      <w:r w:rsidR="005E5E0C">
        <w:rPr>
          <w:rFonts w:ascii="Times New Roman" w:hAnsi="Times New Roman" w:cs="Times New Roman"/>
          <w:bCs/>
          <w:sz w:val="28"/>
          <w:szCs w:val="28"/>
        </w:rPr>
        <w:t>нормативно-правовых актов. Издаваемых и разрабатываемых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ФНС России, информацию об изменениях в </w:t>
      </w: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>законодательстве</w:t>
      </w:r>
      <w:proofErr w:type="gramEnd"/>
      <w:r w:rsidR="005E5E0C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5E5E0C" w:rsidRPr="00640291">
        <w:rPr>
          <w:rFonts w:ascii="Times New Roman" w:hAnsi="Times New Roman" w:cs="Times New Roman"/>
          <w:bCs/>
          <w:sz w:val="28"/>
          <w:szCs w:val="28"/>
        </w:rPr>
        <w:t>налог</w:t>
      </w:r>
      <w:r w:rsidR="005E5E0C">
        <w:rPr>
          <w:rFonts w:ascii="Times New Roman" w:hAnsi="Times New Roman" w:cs="Times New Roman"/>
          <w:bCs/>
          <w:sz w:val="28"/>
          <w:szCs w:val="28"/>
        </w:rPr>
        <w:t>ах и сборах</w:t>
      </w:r>
      <w:r w:rsidRPr="00640291">
        <w:rPr>
          <w:rFonts w:ascii="Times New Roman" w:hAnsi="Times New Roman" w:cs="Times New Roman"/>
          <w:bCs/>
          <w:sz w:val="28"/>
          <w:szCs w:val="28"/>
        </w:rPr>
        <w:t>,</w:t>
      </w:r>
      <w:r w:rsidR="00DD4CBC">
        <w:rPr>
          <w:rFonts w:ascii="Times New Roman" w:hAnsi="Times New Roman" w:cs="Times New Roman"/>
          <w:bCs/>
          <w:sz w:val="28"/>
          <w:szCs w:val="28"/>
        </w:rPr>
        <w:t xml:space="preserve"> мерах</w:t>
      </w:r>
      <w:r w:rsidR="002354CD">
        <w:rPr>
          <w:rFonts w:ascii="Times New Roman" w:hAnsi="Times New Roman" w:cs="Times New Roman"/>
          <w:bCs/>
          <w:sz w:val="28"/>
          <w:szCs w:val="28"/>
        </w:rPr>
        <w:t xml:space="preserve"> ответственности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за нарушение законодательства о налогах и сборах, а также письма ФНС России, направленные в адрес территориальных налоговых органов</w:t>
      </w:r>
      <w:r w:rsidR="002542D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542D2" w:rsidRPr="00CD1527">
        <w:rPr>
          <w:rFonts w:ascii="Times New Roman" w:hAnsi="Times New Roman" w:cs="Times New Roman"/>
          <w:bCs/>
          <w:sz w:val="28"/>
          <w:szCs w:val="28"/>
        </w:rPr>
        <w:t>Межрегиональных инспекций ФНС России</w:t>
      </w:r>
      <w:r w:rsidRPr="00CD1527">
        <w:rPr>
          <w:rFonts w:ascii="Times New Roman" w:hAnsi="Times New Roman" w:cs="Times New Roman"/>
          <w:bCs/>
          <w:sz w:val="28"/>
          <w:szCs w:val="28"/>
        </w:rPr>
        <w:t>.</w:t>
      </w:r>
    </w:p>
    <w:p w:rsidR="00723166" w:rsidRPr="00640291" w:rsidRDefault="005E5E0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640291">
        <w:rPr>
          <w:rFonts w:ascii="Times New Roman" w:hAnsi="Times New Roman" w:cs="Times New Roman"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«Контрольная работа»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723166" w:rsidRPr="00640291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F21B7D" w:rsidRPr="00F21B7D">
        <w:rPr>
          <w:rFonts w:ascii="Times New Roman" w:hAnsi="Times New Roman" w:cs="Times New Roman"/>
          <w:bCs/>
          <w:sz w:val="28"/>
          <w:szCs w:val="28"/>
        </w:rPr>
        <w:t>официальном Интернет-сайте ФНС России (</w:t>
      </w:r>
      <w:hyperlink r:id="rId17" w:history="1">
        <w:r w:rsidR="00F21B7D" w:rsidRPr="00F21B7D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www.nalog.ru</w:t>
        </w:r>
      </w:hyperlink>
      <w:r w:rsidR="00F21B7D" w:rsidRPr="00F21B7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23166" w:rsidRPr="00640291">
        <w:rPr>
          <w:rFonts w:ascii="Times New Roman" w:hAnsi="Times New Roman" w:cs="Times New Roman"/>
          <w:bCs/>
          <w:sz w:val="28"/>
          <w:szCs w:val="28"/>
        </w:rPr>
        <w:t>содерж</w:t>
      </w:r>
      <w:r>
        <w:rPr>
          <w:rFonts w:ascii="Times New Roman" w:hAnsi="Times New Roman" w:cs="Times New Roman"/>
          <w:bCs/>
          <w:sz w:val="28"/>
          <w:szCs w:val="28"/>
        </w:rPr>
        <w:t>ится</w:t>
      </w:r>
      <w:r w:rsidR="00723166" w:rsidRPr="00640291">
        <w:rPr>
          <w:rFonts w:ascii="Times New Roman" w:hAnsi="Times New Roman" w:cs="Times New Roman"/>
          <w:bCs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723166" w:rsidRPr="00640291">
        <w:rPr>
          <w:rFonts w:ascii="Times New Roman" w:hAnsi="Times New Roman" w:cs="Times New Roman"/>
          <w:bCs/>
          <w:sz w:val="28"/>
          <w:szCs w:val="28"/>
        </w:rPr>
        <w:t xml:space="preserve"> о видах проверок, процедурах их проведения, ответственности за несоблюдение законодательства</w:t>
      </w:r>
      <w:r w:rsidR="002542D2">
        <w:rPr>
          <w:rFonts w:ascii="Times New Roman" w:hAnsi="Times New Roman" w:cs="Times New Roman"/>
          <w:bCs/>
          <w:sz w:val="28"/>
          <w:szCs w:val="28"/>
        </w:rPr>
        <w:t xml:space="preserve"> о налогах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2542D2">
        <w:rPr>
          <w:rFonts w:ascii="Times New Roman" w:hAnsi="Times New Roman" w:cs="Times New Roman"/>
          <w:bCs/>
          <w:sz w:val="28"/>
          <w:szCs w:val="28"/>
        </w:rPr>
        <w:t xml:space="preserve"> сборах</w:t>
      </w:r>
      <w:r w:rsidR="00723166" w:rsidRPr="00640291">
        <w:rPr>
          <w:rFonts w:ascii="Times New Roman" w:hAnsi="Times New Roman" w:cs="Times New Roman"/>
          <w:bCs/>
          <w:sz w:val="28"/>
          <w:szCs w:val="28"/>
        </w:rPr>
        <w:t>.</w:t>
      </w:r>
    </w:p>
    <w:p w:rsidR="00723166" w:rsidRPr="00640291" w:rsidRDefault="005E5E0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того, в указанном разделе</w:t>
      </w:r>
      <w:r w:rsidR="00723166" w:rsidRPr="00640291">
        <w:rPr>
          <w:rFonts w:ascii="Times New Roman" w:hAnsi="Times New Roman" w:cs="Times New Roman"/>
          <w:bCs/>
          <w:sz w:val="28"/>
          <w:szCs w:val="28"/>
        </w:rPr>
        <w:t xml:space="preserve"> Концепция системы планирования </w:t>
      </w:r>
      <w:r>
        <w:rPr>
          <w:rFonts w:ascii="Times New Roman" w:hAnsi="Times New Roman" w:cs="Times New Roman"/>
          <w:bCs/>
          <w:sz w:val="28"/>
          <w:szCs w:val="28"/>
        </w:rPr>
        <w:t>ВНП</w:t>
      </w:r>
      <w:r w:rsidR="00723166" w:rsidRPr="0064029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723166" w:rsidRPr="00640291">
        <w:rPr>
          <w:rFonts w:ascii="Times New Roman" w:hAnsi="Times New Roman" w:cs="Times New Roman"/>
          <w:bCs/>
          <w:sz w:val="28"/>
          <w:szCs w:val="28"/>
        </w:rPr>
        <w:t xml:space="preserve">В открытом доступе опубликованы 12 общедоступных критериев самостоятельной оценки рисков для налогоплательщиков, используемых в процессе отбора объектов 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723166" w:rsidRPr="00640291">
        <w:rPr>
          <w:rFonts w:ascii="Times New Roman" w:hAnsi="Times New Roman" w:cs="Times New Roman"/>
          <w:bCs/>
          <w:sz w:val="28"/>
          <w:szCs w:val="28"/>
        </w:rPr>
        <w:t>(https://www.nalog.ru/rn77/taxation/reference_work/conception_vnp/).</w:t>
      </w:r>
      <w:proofErr w:type="gramEnd"/>
    </w:p>
    <w:p w:rsidR="007943A9" w:rsidRPr="00640291" w:rsidRDefault="007943A9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0291">
        <w:rPr>
          <w:rFonts w:eastAsia="Times New Roman" w:cs="Times New Roman"/>
          <w:sz w:val="28"/>
          <w:szCs w:val="28"/>
          <w:lang w:eastAsia="ru-RU"/>
        </w:rPr>
        <w:t xml:space="preserve">В рамках Концепции ежегодно до 5 мая актуализируются и размещаются </w:t>
      </w:r>
      <w:r w:rsidR="00F21B7D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F21B7D">
        <w:rPr>
          <w:rFonts w:cs="Times New Roman"/>
          <w:sz w:val="28"/>
          <w:szCs w:val="28"/>
        </w:rPr>
        <w:t xml:space="preserve">официальном </w:t>
      </w:r>
      <w:r w:rsidR="00F21B7D" w:rsidRPr="00640291">
        <w:rPr>
          <w:rFonts w:cs="Times New Roman"/>
          <w:sz w:val="28"/>
          <w:szCs w:val="28"/>
        </w:rPr>
        <w:t>Интернет-сайте ФНС России</w:t>
      </w:r>
      <w:r w:rsidR="00F21B7D">
        <w:rPr>
          <w:rFonts w:cs="Times New Roman"/>
          <w:sz w:val="28"/>
          <w:szCs w:val="28"/>
        </w:rPr>
        <w:t xml:space="preserve"> </w:t>
      </w:r>
      <w:r w:rsidR="00F21B7D" w:rsidRPr="00640291">
        <w:rPr>
          <w:rFonts w:cs="Times New Roman"/>
          <w:bCs/>
          <w:sz w:val="28"/>
          <w:szCs w:val="28"/>
        </w:rPr>
        <w:t>(</w:t>
      </w:r>
      <w:r w:rsidR="00F21B7D" w:rsidRPr="00640291">
        <w:rPr>
          <w:rFonts w:cs="Times New Roman"/>
          <w:bCs/>
          <w:sz w:val="28"/>
          <w:szCs w:val="28"/>
          <w:lang w:val="en-US"/>
        </w:rPr>
        <w:t>www</w:t>
      </w:r>
      <w:r w:rsidR="00F21B7D">
        <w:rPr>
          <w:rFonts w:cs="Times New Roman"/>
          <w:bCs/>
          <w:sz w:val="28"/>
          <w:szCs w:val="28"/>
        </w:rPr>
        <w:t>.nalog.ru)</w:t>
      </w:r>
      <w:r w:rsidR="00CD1527">
        <w:rPr>
          <w:rFonts w:cs="Times New Roman"/>
          <w:bCs/>
          <w:sz w:val="28"/>
          <w:szCs w:val="28"/>
        </w:rPr>
        <w:t xml:space="preserve"> 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значения среднеотраслевых показателей налоговой нагрузки, рентабельности проданных товаров, продукции, работ, услуг и рентабельности активов организаций по видам </w:t>
      </w:r>
      <w:r w:rsidRPr="00640291">
        <w:rPr>
          <w:rFonts w:eastAsia="Times New Roman" w:cs="Times New Roman"/>
          <w:sz w:val="28"/>
          <w:szCs w:val="28"/>
          <w:lang w:eastAsia="ru-RU"/>
        </w:rPr>
        <w:lastRenderedPageBreak/>
        <w:t>экономической деятельности, характеризующих финансово-хозяйственную деятельность налогоплательщиков.</w:t>
      </w:r>
    </w:p>
    <w:p w:rsidR="007943A9" w:rsidRPr="00640291" w:rsidRDefault="007943A9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0291">
        <w:rPr>
          <w:rFonts w:eastAsia="Times New Roman" w:cs="Times New Roman"/>
          <w:sz w:val="28"/>
          <w:szCs w:val="28"/>
          <w:lang w:eastAsia="ru-RU"/>
        </w:rPr>
        <w:t xml:space="preserve">Информация размещена в разделе «Налогообложение в Российской Федерации» - «Контрольная работа» - «Концепция системы планирования выездных налоговых проверок» официального </w:t>
      </w:r>
      <w:r w:rsidR="002542D2">
        <w:rPr>
          <w:rFonts w:eastAsia="Times New Roman" w:cs="Times New Roman"/>
          <w:sz w:val="28"/>
          <w:szCs w:val="28"/>
          <w:lang w:eastAsia="ru-RU"/>
        </w:rPr>
        <w:t>Интернет-</w:t>
      </w:r>
      <w:r w:rsidRPr="00640291">
        <w:rPr>
          <w:rFonts w:eastAsia="Times New Roman" w:cs="Times New Roman"/>
          <w:sz w:val="28"/>
          <w:szCs w:val="28"/>
          <w:lang w:eastAsia="ru-RU"/>
        </w:rPr>
        <w:t>сайта ФНС России</w:t>
      </w:r>
      <w:r w:rsidR="00B841E9" w:rsidRPr="007753B1">
        <w:rPr>
          <w:rFonts w:cs="Times New Roman"/>
          <w:sz w:val="28"/>
          <w:szCs w:val="28"/>
        </w:rPr>
        <w:t xml:space="preserve"> </w:t>
      </w:r>
      <w:r w:rsidR="00B841E9" w:rsidRPr="00640291">
        <w:rPr>
          <w:rFonts w:cs="Times New Roman"/>
          <w:bCs/>
          <w:sz w:val="28"/>
          <w:szCs w:val="28"/>
        </w:rPr>
        <w:t>(</w:t>
      </w:r>
      <w:r w:rsidR="00B841E9" w:rsidRPr="00640291">
        <w:rPr>
          <w:rFonts w:cs="Times New Roman"/>
          <w:bCs/>
          <w:sz w:val="28"/>
          <w:szCs w:val="28"/>
          <w:lang w:val="en-US"/>
        </w:rPr>
        <w:t>www</w:t>
      </w:r>
      <w:r w:rsidR="00B841E9" w:rsidRPr="00640291">
        <w:rPr>
          <w:rFonts w:cs="Times New Roman"/>
          <w:bCs/>
          <w:sz w:val="28"/>
          <w:szCs w:val="28"/>
        </w:rPr>
        <w:t>.nalog.ru)</w:t>
      </w:r>
      <w:r w:rsidRPr="00640291">
        <w:rPr>
          <w:rFonts w:eastAsia="Times New Roman" w:cs="Times New Roman"/>
          <w:sz w:val="28"/>
          <w:szCs w:val="28"/>
          <w:lang w:eastAsia="ru-RU"/>
        </w:rPr>
        <w:t>.</w:t>
      </w:r>
    </w:p>
    <w:p w:rsidR="007943A9" w:rsidRPr="00640291" w:rsidRDefault="000B29D5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В</w:t>
      </w:r>
      <w:r w:rsidR="007943A9" w:rsidRPr="00640291">
        <w:rPr>
          <w:rFonts w:eastAsia="Times New Roman" w:cs="Times New Roman"/>
          <w:sz w:val="28"/>
          <w:szCs w:val="28"/>
          <w:lang w:eastAsia="ru-RU"/>
        </w:rPr>
        <w:t xml:space="preserve"> целях предупреждения возможных нарушений законодательства о налогах и сборах, а также повышения налоговой грамотности среди налогоплательщиков, плательщиков сборов, </w:t>
      </w:r>
      <w:r w:rsidR="002542D2" w:rsidRPr="00A55B79">
        <w:rPr>
          <w:rFonts w:eastAsia="Times New Roman" w:cs="Times New Roman"/>
          <w:sz w:val="28"/>
          <w:szCs w:val="28"/>
          <w:lang w:eastAsia="ru-RU"/>
        </w:rPr>
        <w:t xml:space="preserve">плательщиков страховых взносов, </w:t>
      </w:r>
      <w:r w:rsidR="007943A9" w:rsidRPr="00A55B79">
        <w:rPr>
          <w:rFonts w:eastAsia="Times New Roman" w:cs="Times New Roman"/>
          <w:sz w:val="28"/>
          <w:szCs w:val="28"/>
          <w:lang w:eastAsia="ru-RU"/>
        </w:rPr>
        <w:t xml:space="preserve">налоговых агентов на официальном </w:t>
      </w:r>
      <w:r w:rsidR="002542D2" w:rsidRPr="00A55B79">
        <w:rPr>
          <w:rFonts w:eastAsia="Times New Roman" w:cs="Times New Roman"/>
          <w:sz w:val="28"/>
          <w:szCs w:val="28"/>
          <w:lang w:eastAsia="ru-RU"/>
        </w:rPr>
        <w:t>Интернет-</w:t>
      </w:r>
      <w:r w:rsidR="007943A9" w:rsidRPr="00A55B79">
        <w:rPr>
          <w:rFonts w:eastAsia="Times New Roman" w:cs="Times New Roman"/>
          <w:sz w:val="28"/>
          <w:szCs w:val="28"/>
          <w:lang w:eastAsia="ru-RU"/>
        </w:rPr>
        <w:t xml:space="preserve">сайте ФНС </w:t>
      </w:r>
      <w:r w:rsidR="00ED1B01" w:rsidRPr="00A55B79">
        <w:rPr>
          <w:rFonts w:cs="Times New Roman"/>
          <w:sz w:val="28"/>
          <w:szCs w:val="28"/>
        </w:rPr>
        <w:t xml:space="preserve">России </w:t>
      </w:r>
      <w:r w:rsidR="00ED1B01" w:rsidRPr="00A55B79">
        <w:rPr>
          <w:rFonts w:cs="Times New Roman"/>
          <w:bCs/>
          <w:sz w:val="28"/>
          <w:szCs w:val="28"/>
        </w:rPr>
        <w:t>(</w:t>
      </w:r>
      <w:r w:rsidR="00ED1B01" w:rsidRPr="00A55B79">
        <w:rPr>
          <w:rFonts w:cs="Times New Roman"/>
          <w:bCs/>
          <w:sz w:val="28"/>
          <w:szCs w:val="28"/>
          <w:lang w:val="en-US"/>
        </w:rPr>
        <w:t>www</w:t>
      </w:r>
      <w:r w:rsidR="00ED1B01" w:rsidRPr="00A55B79">
        <w:rPr>
          <w:rFonts w:cs="Times New Roman"/>
          <w:bCs/>
          <w:sz w:val="28"/>
          <w:szCs w:val="28"/>
        </w:rPr>
        <w:t>.nalog.ru)</w:t>
      </w:r>
      <w:r w:rsidR="007943A9" w:rsidRPr="00A55B79">
        <w:rPr>
          <w:rFonts w:eastAsia="Times New Roman" w:cs="Times New Roman"/>
          <w:sz w:val="28"/>
          <w:szCs w:val="28"/>
          <w:lang w:eastAsia="ru-RU"/>
        </w:rPr>
        <w:t xml:space="preserve"> размещена актуальная информация о</w:t>
      </w:r>
      <w:r w:rsidR="007943A9" w:rsidRPr="006402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542D2">
        <w:rPr>
          <w:rFonts w:eastAsia="Times New Roman" w:cs="Times New Roman"/>
          <w:sz w:val="28"/>
          <w:szCs w:val="28"/>
          <w:lang w:eastAsia="ru-RU"/>
        </w:rPr>
        <w:t>часто встречающихся</w:t>
      </w:r>
      <w:r w:rsidR="007943A9" w:rsidRPr="00640291">
        <w:rPr>
          <w:rFonts w:eastAsia="Times New Roman" w:cs="Times New Roman"/>
          <w:sz w:val="28"/>
          <w:szCs w:val="28"/>
          <w:lang w:eastAsia="ru-RU"/>
        </w:rPr>
        <w:t xml:space="preserve"> нарушениях законодательства о налогах и сборах, выявляемых налоговыми органами в ходе проведения налоговых проверок. </w:t>
      </w:r>
      <w:proofErr w:type="gramEnd"/>
    </w:p>
    <w:p w:rsidR="007943A9" w:rsidRPr="00640291" w:rsidRDefault="007943A9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0291">
        <w:rPr>
          <w:rFonts w:eastAsia="Times New Roman" w:cs="Times New Roman"/>
          <w:sz w:val="28"/>
          <w:szCs w:val="28"/>
          <w:lang w:eastAsia="ru-RU"/>
        </w:rPr>
        <w:t xml:space="preserve">С информацией можно ознакомиться в разделе «Контрольная </w:t>
      </w:r>
      <w:r w:rsidR="00D43CC2" w:rsidRPr="00640291">
        <w:rPr>
          <w:rFonts w:eastAsia="Times New Roman" w:cs="Times New Roman"/>
          <w:sz w:val="28"/>
          <w:szCs w:val="28"/>
          <w:lang w:eastAsia="ru-RU"/>
        </w:rPr>
        <w:br/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работа» официального </w:t>
      </w:r>
      <w:r w:rsidR="007D3FDC">
        <w:rPr>
          <w:rFonts w:eastAsia="Times New Roman" w:cs="Times New Roman"/>
          <w:sz w:val="28"/>
          <w:szCs w:val="28"/>
          <w:lang w:eastAsia="ru-RU"/>
        </w:rPr>
        <w:t>Интернет-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сайта ФНС России </w:t>
      </w:r>
      <w:r w:rsidR="007D3FDC" w:rsidRPr="00640291">
        <w:rPr>
          <w:rFonts w:cs="Times New Roman"/>
          <w:bCs/>
          <w:sz w:val="28"/>
          <w:szCs w:val="28"/>
        </w:rPr>
        <w:t>(</w:t>
      </w:r>
      <w:hyperlink r:id="rId18" w:history="1">
        <w:r w:rsidR="007D3FDC" w:rsidRPr="007D3FDC">
          <w:rPr>
            <w:rStyle w:val="ac"/>
            <w:rFonts w:cs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="007D3FDC" w:rsidRPr="007D3FDC">
          <w:rPr>
            <w:rStyle w:val="ac"/>
            <w:rFonts w:cs="Times New Roman"/>
            <w:bCs/>
            <w:color w:val="auto"/>
            <w:sz w:val="28"/>
            <w:szCs w:val="28"/>
            <w:u w:val="none"/>
          </w:rPr>
          <w:t>.nalog.ru</w:t>
        </w:r>
      </w:hyperlink>
      <w:r w:rsidR="007D3FDC" w:rsidRPr="007D3FDC">
        <w:rPr>
          <w:rFonts w:cs="Times New Roman"/>
          <w:bCs/>
          <w:sz w:val="28"/>
          <w:szCs w:val="28"/>
        </w:rPr>
        <w:t xml:space="preserve">) </w:t>
      </w:r>
      <w:r w:rsidRPr="00640291">
        <w:rPr>
          <w:rFonts w:eastAsia="Times New Roman" w:cs="Times New Roman"/>
          <w:sz w:val="28"/>
          <w:szCs w:val="28"/>
          <w:lang w:eastAsia="ru-RU"/>
        </w:rPr>
        <w:t>по ссылке https://www.nalog.ru/rn77/taxation/reference_work/reglament_vnp/#title5.</w:t>
      </w:r>
    </w:p>
    <w:p w:rsidR="007943A9" w:rsidRPr="00640291" w:rsidRDefault="007943A9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0291">
        <w:rPr>
          <w:rFonts w:eastAsia="Times New Roman" w:cs="Times New Roman"/>
          <w:sz w:val="28"/>
          <w:szCs w:val="28"/>
          <w:lang w:eastAsia="ru-RU"/>
        </w:rPr>
        <w:t xml:space="preserve">Основная задача размещения данных сведений – информирование налогоплательщиков, плательщиков </w:t>
      </w:r>
      <w:r w:rsidRPr="00B267D2">
        <w:rPr>
          <w:rFonts w:eastAsia="Times New Roman" w:cs="Times New Roman"/>
          <w:sz w:val="28"/>
          <w:szCs w:val="28"/>
          <w:lang w:eastAsia="ru-RU"/>
        </w:rPr>
        <w:t>сборов</w:t>
      </w:r>
      <w:r w:rsidR="005C5C5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267D2">
        <w:rPr>
          <w:rFonts w:eastAsia="Times New Roman" w:cs="Times New Roman"/>
          <w:sz w:val="28"/>
          <w:szCs w:val="28"/>
          <w:lang w:eastAsia="ru-RU"/>
        </w:rPr>
        <w:t>и налоговых агентов по вопросам корректного формирования налоговой</w:t>
      </w:r>
      <w:r w:rsidR="000B29D5">
        <w:rPr>
          <w:rFonts w:eastAsia="Times New Roman" w:cs="Times New Roman"/>
          <w:sz w:val="28"/>
          <w:szCs w:val="28"/>
          <w:lang w:eastAsia="ru-RU"/>
        </w:rPr>
        <w:t xml:space="preserve"> базы и исчисления сумм налогов, сборов, страховых взносов</w:t>
      </w:r>
      <w:r w:rsidRPr="00B267D2">
        <w:rPr>
          <w:rFonts w:eastAsia="Times New Roman" w:cs="Times New Roman"/>
          <w:sz w:val="28"/>
          <w:szCs w:val="28"/>
          <w:lang w:eastAsia="ru-RU"/>
        </w:rPr>
        <w:t>.</w:t>
      </w:r>
    </w:p>
    <w:p w:rsidR="007943A9" w:rsidRPr="00640291" w:rsidRDefault="007943A9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0291">
        <w:rPr>
          <w:rFonts w:eastAsia="Times New Roman" w:cs="Times New Roman"/>
          <w:sz w:val="28"/>
          <w:szCs w:val="28"/>
          <w:lang w:eastAsia="ru-RU"/>
        </w:rPr>
        <w:t>Опубликованный перечень характерных нарушений законодательства о налогах и сборах призван помочь налогоплательщикам, плательщикам сборов</w:t>
      </w:r>
      <w:r w:rsidR="005C5C5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00A30">
        <w:rPr>
          <w:rFonts w:eastAsia="Times New Roman" w:cs="Times New Roman"/>
          <w:sz w:val="28"/>
          <w:szCs w:val="28"/>
          <w:lang w:eastAsia="ru-RU"/>
        </w:rPr>
        <w:t>и налоговым агентам самостоятельно анализировать собственную работу, предотвращать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 возможные нарушения законодательства о налогах и сборах, снижать налоговые риски и самостоятельно уточнить свои налоговые обязательства.</w:t>
      </w:r>
    </w:p>
    <w:p w:rsidR="00520C88" w:rsidRDefault="00D75BF1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0291">
        <w:rPr>
          <w:rFonts w:eastAsia="Times New Roman" w:cs="Times New Roman"/>
          <w:sz w:val="28"/>
          <w:szCs w:val="28"/>
          <w:lang w:eastAsia="ru-RU"/>
        </w:rPr>
        <w:t>Таким образом,</w:t>
      </w:r>
      <w:r w:rsidR="00821B1F" w:rsidRPr="00640291">
        <w:rPr>
          <w:rFonts w:eastAsia="Times New Roman" w:cs="Times New Roman"/>
          <w:sz w:val="28"/>
          <w:szCs w:val="28"/>
          <w:lang w:eastAsia="ru-RU"/>
        </w:rPr>
        <w:t xml:space="preserve"> в целях предотвращения нарушений обязательных требований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 ФНС России реализует широкий спектр способов </w:t>
      </w:r>
      <w:r w:rsidR="00F95076" w:rsidRPr="00640291">
        <w:rPr>
          <w:rFonts w:eastAsia="Times New Roman" w:cs="Times New Roman"/>
          <w:sz w:val="28"/>
          <w:szCs w:val="28"/>
          <w:lang w:eastAsia="ru-RU"/>
        </w:rPr>
        <w:t>информирован</w:t>
      </w:r>
      <w:r w:rsidRPr="00640291">
        <w:rPr>
          <w:rFonts w:eastAsia="Times New Roman" w:cs="Times New Roman"/>
          <w:sz w:val="28"/>
          <w:szCs w:val="28"/>
          <w:lang w:eastAsia="ru-RU"/>
        </w:rPr>
        <w:t>ия</w:t>
      </w:r>
      <w:r w:rsidR="00F95076" w:rsidRPr="00640291">
        <w:rPr>
          <w:rFonts w:eastAsia="Times New Roman" w:cs="Times New Roman"/>
          <w:sz w:val="28"/>
          <w:szCs w:val="28"/>
          <w:lang w:eastAsia="ru-RU"/>
        </w:rPr>
        <w:t xml:space="preserve"> подконтрольных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 субъект</w:t>
      </w:r>
      <w:r w:rsidR="00F95076" w:rsidRPr="00640291">
        <w:rPr>
          <w:rFonts w:eastAsia="Times New Roman" w:cs="Times New Roman"/>
          <w:sz w:val="28"/>
          <w:szCs w:val="28"/>
          <w:lang w:eastAsia="ru-RU"/>
        </w:rPr>
        <w:t>ов</w:t>
      </w:r>
      <w:r w:rsidRPr="00640291">
        <w:rPr>
          <w:rFonts w:eastAsia="Times New Roman" w:cs="Times New Roman"/>
          <w:sz w:val="28"/>
          <w:szCs w:val="28"/>
          <w:lang w:eastAsia="ru-RU"/>
        </w:rPr>
        <w:t>, позволяющий получать необходимую информацию по наиболее актуальным вопросам в части соблюдения законодательства о налогах и сборах, валютного законодательства,</w:t>
      </w:r>
      <w:r w:rsidR="000B37CF" w:rsidRPr="00640291">
        <w:rPr>
          <w:rFonts w:eastAsia="Times New Roman" w:cs="Times New Roman"/>
          <w:sz w:val="28"/>
          <w:szCs w:val="28"/>
          <w:lang w:eastAsia="ru-RU"/>
        </w:rPr>
        <w:t xml:space="preserve"> законодательства о применении ККТ,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 а также </w:t>
      </w:r>
      <w:r w:rsidR="0053282E" w:rsidRPr="00640291">
        <w:rPr>
          <w:rFonts w:eastAsia="Times New Roman" w:cs="Times New Roman"/>
          <w:sz w:val="28"/>
          <w:szCs w:val="28"/>
          <w:lang w:eastAsia="ru-RU"/>
        </w:rPr>
        <w:t xml:space="preserve">оперативно </w:t>
      </w:r>
      <w:r w:rsidR="000B37CF" w:rsidRPr="00640291">
        <w:rPr>
          <w:rFonts w:eastAsia="Times New Roman" w:cs="Times New Roman"/>
          <w:sz w:val="28"/>
          <w:szCs w:val="28"/>
          <w:lang w:eastAsia="ru-RU"/>
        </w:rPr>
        <w:t xml:space="preserve">решать </w:t>
      </w:r>
      <w:r w:rsidR="0053282E" w:rsidRPr="00640291">
        <w:rPr>
          <w:rFonts w:eastAsia="Times New Roman" w:cs="Times New Roman"/>
          <w:sz w:val="28"/>
          <w:szCs w:val="28"/>
          <w:lang w:eastAsia="ru-RU"/>
        </w:rPr>
        <w:t>возникающие проблемы.</w:t>
      </w:r>
      <w:bookmarkStart w:id="14" w:name="_Toc518564573"/>
    </w:p>
    <w:p w:rsidR="00911F2D" w:rsidRPr="00AA7DA3" w:rsidRDefault="00911F2D" w:rsidP="00A4071F">
      <w:pPr>
        <w:pStyle w:val="ad"/>
        <w:tabs>
          <w:tab w:val="left" w:pos="284"/>
        </w:tabs>
        <w:spacing w:before="120" w:after="12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AA7DA3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В части создания интерактивных сервисов</w:t>
      </w:r>
      <w:bookmarkEnd w:id="14"/>
    </w:p>
    <w:p w:rsidR="003A5F78" w:rsidRPr="00640291" w:rsidRDefault="003A5F7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ФНС России реализован сервис обратной связи, позволяющий определять наиболее актуальные сложные вопросы налогового администрирования и принимать соответствующие меры.  </w:t>
      </w:r>
    </w:p>
    <w:p w:rsidR="0014153B" w:rsidRPr="00640291" w:rsidRDefault="003A5F78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bCs/>
          <w:sz w:val="28"/>
          <w:szCs w:val="28"/>
        </w:rPr>
        <w:t xml:space="preserve">Сервис «Обратиться в ФНС России» является </w:t>
      </w:r>
      <w:r w:rsidR="004A3B47" w:rsidRPr="00640291">
        <w:rPr>
          <w:rFonts w:cs="Times New Roman"/>
          <w:bCs/>
          <w:sz w:val="28"/>
          <w:szCs w:val="28"/>
        </w:rPr>
        <w:t xml:space="preserve">дополнительным </w:t>
      </w:r>
      <w:r w:rsidRPr="00640291">
        <w:rPr>
          <w:rFonts w:cs="Times New Roman"/>
          <w:bCs/>
          <w:sz w:val="28"/>
          <w:szCs w:val="28"/>
        </w:rPr>
        <w:t>средством для обращений физических и юридических лиц в Федеральную налоговую службу.</w:t>
      </w:r>
    </w:p>
    <w:p w:rsidR="003A5F78" w:rsidRPr="00640291" w:rsidRDefault="003A5F78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Кроме того, </w:t>
      </w:r>
      <w:r w:rsidR="007142D4" w:rsidRPr="00A55B79">
        <w:rPr>
          <w:rFonts w:eastAsia="Times New Roman" w:cs="Times New Roman"/>
          <w:sz w:val="28"/>
          <w:szCs w:val="28"/>
          <w:lang w:eastAsia="ru-RU"/>
        </w:rPr>
        <w:t xml:space="preserve">на официальном Интернет-сайте ФНС </w:t>
      </w:r>
      <w:r w:rsidR="007142D4" w:rsidRPr="00A55B79">
        <w:rPr>
          <w:rFonts w:cs="Times New Roman"/>
          <w:sz w:val="28"/>
          <w:szCs w:val="28"/>
        </w:rPr>
        <w:t xml:space="preserve">России </w:t>
      </w:r>
      <w:r w:rsidR="007142D4" w:rsidRPr="00A55B79">
        <w:rPr>
          <w:rFonts w:cs="Times New Roman"/>
          <w:bCs/>
          <w:sz w:val="28"/>
          <w:szCs w:val="28"/>
        </w:rPr>
        <w:t>(</w:t>
      </w:r>
      <w:r w:rsidR="007142D4" w:rsidRPr="00A55B79">
        <w:rPr>
          <w:rFonts w:cs="Times New Roman"/>
          <w:bCs/>
          <w:sz w:val="28"/>
          <w:szCs w:val="28"/>
          <w:lang w:val="en-US"/>
        </w:rPr>
        <w:t>www</w:t>
      </w:r>
      <w:r w:rsidR="007142D4" w:rsidRPr="00A55B79">
        <w:rPr>
          <w:rFonts w:cs="Times New Roman"/>
          <w:bCs/>
          <w:sz w:val="28"/>
          <w:szCs w:val="28"/>
        </w:rPr>
        <w:t>.nalog.ru)</w:t>
      </w:r>
      <w:r w:rsidR="007142D4">
        <w:rPr>
          <w:rFonts w:cs="Times New Roman"/>
          <w:bCs/>
          <w:sz w:val="28"/>
          <w:szCs w:val="28"/>
        </w:rPr>
        <w:t xml:space="preserve"> </w:t>
      </w:r>
      <w:r w:rsidRPr="00640291">
        <w:rPr>
          <w:rFonts w:cs="Times New Roman"/>
          <w:sz w:val="28"/>
          <w:szCs w:val="28"/>
        </w:rPr>
        <w:t xml:space="preserve">функционируют </w:t>
      </w:r>
      <w:r w:rsidR="003E0A88">
        <w:rPr>
          <w:rFonts w:cs="Times New Roman"/>
          <w:sz w:val="28"/>
          <w:szCs w:val="28"/>
        </w:rPr>
        <w:t xml:space="preserve">следующие </w:t>
      </w:r>
      <w:r w:rsidR="00AA7DA3">
        <w:rPr>
          <w:rFonts w:cs="Times New Roman"/>
          <w:sz w:val="28"/>
          <w:szCs w:val="28"/>
        </w:rPr>
        <w:t>сервисы</w:t>
      </w:r>
      <w:r w:rsidRPr="00640291">
        <w:rPr>
          <w:rFonts w:cs="Times New Roman"/>
          <w:sz w:val="28"/>
          <w:szCs w:val="28"/>
        </w:rPr>
        <w:t>:</w:t>
      </w:r>
    </w:p>
    <w:p w:rsidR="003A5F78" w:rsidRPr="00640291" w:rsidRDefault="003A5F78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«Часто задаваемые вопросы» - </w:t>
      </w:r>
      <w:r w:rsidR="00760A7A" w:rsidRPr="00640291">
        <w:rPr>
          <w:rFonts w:cs="Times New Roman"/>
          <w:sz w:val="28"/>
          <w:szCs w:val="28"/>
        </w:rPr>
        <w:t xml:space="preserve">с помощью данного сервиса </w:t>
      </w:r>
      <w:r w:rsidRPr="00640291">
        <w:rPr>
          <w:rFonts w:cs="Times New Roman"/>
          <w:sz w:val="28"/>
          <w:szCs w:val="28"/>
        </w:rPr>
        <w:t>налогоплательщик может с высокой степенью вероятности получить ответ на свой вопрос</w:t>
      </w:r>
      <w:r w:rsidR="00F17172" w:rsidRPr="00640291">
        <w:rPr>
          <w:rFonts w:cs="Times New Roman"/>
          <w:sz w:val="28"/>
          <w:szCs w:val="28"/>
        </w:rPr>
        <w:t xml:space="preserve"> (за 201</w:t>
      </w:r>
      <w:r w:rsidR="002539A1" w:rsidRPr="00640291">
        <w:rPr>
          <w:rFonts w:cs="Times New Roman"/>
          <w:sz w:val="28"/>
          <w:szCs w:val="28"/>
        </w:rPr>
        <w:t>7</w:t>
      </w:r>
      <w:r w:rsidR="003A2D11" w:rsidRPr="00640291">
        <w:rPr>
          <w:rFonts w:cs="Times New Roman"/>
          <w:sz w:val="28"/>
          <w:szCs w:val="28"/>
        </w:rPr>
        <w:t> год</w:t>
      </w:r>
      <w:r w:rsidR="00F17172" w:rsidRPr="00640291">
        <w:rPr>
          <w:rFonts w:cs="Times New Roman"/>
          <w:sz w:val="28"/>
          <w:szCs w:val="28"/>
        </w:rPr>
        <w:t xml:space="preserve"> - около </w:t>
      </w:r>
      <w:r w:rsidR="002539A1" w:rsidRPr="00640291">
        <w:rPr>
          <w:rFonts w:cs="Times New Roman"/>
          <w:sz w:val="28"/>
          <w:szCs w:val="28"/>
        </w:rPr>
        <w:t>2 млн.</w:t>
      </w:r>
      <w:r w:rsidR="00F17172" w:rsidRPr="00640291">
        <w:rPr>
          <w:rFonts w:cs="Times New Roman"/>
          <w:sz w:val="28"/>
          <w:szCs w:val="28"/>
        </w:rPr>
        <w:t xml:space="preserve"> обращений)</w:t>
      </w:r>
      <w:r w:rsidRPr="00640291">
        <w:rPr>
          <w:rFonts w:cs="Times New Roman"/>
          <w:sz w:val="28"/>
          <w:szCs w:val="28"/>
        </w:rPr>
        <w:t>;</w:t>
      </w:r>
    </w:p>
    <w:p w:rsidR="004A3B47" w:rsidRPr="00640291" w:rsidRDefault="003A5F78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«Форум сайта ФНС России» - представляет собой площадку для обсуждения актуальных вопросов</w:t>
      </w:r>
      <w:r w:rsidR="00F17172" w:rsidRPr="00640291">
        <w:rPr>
          <w:rFonts w:cs="Times New Roman"/>
          <w:sz w:val="28"/>
          <w:szCs w:val="28"/>
        </w:rPr>
        <w:t xml:space="preserve"> (за 201</w:t>
      </w:r>
      <w:r w:rsidR="00266AA5" w:rsidRPr="00640291">
        <w:rPr>
          <w:rFonts w:cs="Times New Roman"/>
          <w:sz w:val="28"/>
          <w:szCs w:val="28"/>
        </w:rPr>
        <w:t>7</w:t>
      </w:r>
      <w:r w:rsidR="0015400E">
        <w:rPr>
          <w:rFonts w:cs="Times New Roman"/>
          <w:sz w:val="28"/>
          <w:szCs w:val="28"/>
        </w:rPr>
        <w:t> год</w:t>
      </w:r>
      <w:r w:rsidR="00F17172" w:rsidRPr="00640291">
        <w:rPr>
          <w:rFonts w:cs="Times New Roman"/>
          <w:sz w:val="28"/>
          <w:szCs w:val="28"/>
        </w:rPr>
        <w:t xml:space="preserve"> - около </w:t>
      </w:r>
      <w:r w:rsidR="00266AA5" w:rsidRPr="00640291">
        <w:rPr>
          <w:rFonts w:cs="Times New Roman"/>
          <w:sz w:val="28"/>
          <w:szCs w:val="28"/>
        </w:rPr>
        <w:t>20</w:t>
      </w:r>
      <w:r w:rsidR="00F17172" w:rsidRPr="00640291">
        <w:rPr>
          <w:rFonts w:cs="Times New Roman"/>
          <w:sz w:val="28"/>
          <w:szCs w:val="28"/>
        </w:rPr>
        <w:t>0 тысяч обращений)</w:t>
      </w:r>
      <w:r w:rsidR="004A3B47" w:rsidRPr="00640291">
        <w:rPr>
          <w:rFonts w:cs="Times New Roman"/>
          <w:sz w:val="28"/>
          <w:szCs w:val="28"/>
        </w:rPr>
        <w:t xml:space="preserve">; </w:t>
      </w:r>
    </w:p>
    <w:p w:rsidR="003A5F78" w:rsidRPr="00640291" w:rsidRDefault="004A3B47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«Информационные стенды» - позволяет налогоплательщику получить всю информацию, размещенную на информационных стендах территориальных </w:t>
      </w:r>
      <w:r w:rsidRPr="00640291">
        <w:rPr>
          <w:rFonts w:cs="Times New Roman"/>
          <w:sz w:val="28"/>
          <w:szCs w:val="28"/>
        </w:rPr>
        <w:lastRenderedPageBreak/>
        <w:t>налоговых органов в режиме онлайн, без личного посещения инспекции</w:t>
      </w:r>
      <w:r w:rsidR="00F17172" w:rsidRPr="00640291">
        <w:rPr>
          <w:rFonts w:cs="Times New Roman"/>
          <w:sz w:val="28"/>
          <w:szCs w:val="28"/>
        </w:rPr>
        <w:t xml:space="preserve"> </w:t>
      </w:r>
      <w:r w:rsidR="003A2D11" w:rsidRPr="00640291">
        <w:rPr>
          <w:rFonts w:cs="Times New Roman"/>
          <w:sz w:val="28"/>
          <w:szCs w:val="28"/>
        </w:rPr>
        <w:br/>
      </w:r>
      <w:r w:rsidR="00F17172" w:rsidRPr="00640291">
        <w:rPr>
          <w:rFonts w:cs="Times New Roman"/>
          <w:sz w:val="28"/>
          <w:szCs w:val="28"/>
        </w:rPr>
        <w:t>(за 201</w:t>
      </w:r>
      <w:r w:rsidR="00266AA5" w:rsidRPr="00640291">
        <w:rPr>
          <w:rFonts w:cs="Times New Roman"/>
          <w:sz w:val="28"/>
          <w:szCs w:val="28"/>
        </w:rPr>
        <w:t>7</w:t>
      </w:r>
      <w:r w:rsidR="003A2D11" w:rsidRPr="00640291">
        <w:rPr>
          <w:rFonts w:cs="Times New Roman"/>
          <w:sz w:val="28"/>
          <w:szCs w:val="28"/>
        </w:rPr>
        <w:t> год</w:t>
      </w:r>
      <w:r w:rsidR="00F17172" w:rsidRPr="00640291">
        <w:rPr>
          <w:rFonts w:cs="Times New Roman"/>
          <w:sz w:val="28"/>
          <w:szCs w:val="28"/>
        </w:rPr>
        <w:t xml:space="preserve"> - около </w:t>
      </w:r>
      <w:r w:rsidR="00266AA5" w:rsidRPr="00640291">
        <w:rPr>
          <w:rFonts w:cs="Times New Roman"/>
          <w:sz w:val="28"/>
          <w:szCs w:val="28"/>
        </w:rPr>
        <w:t>1,1</w:t>
      </w:r>
      <w:r w:rsidR="00F17172" w:rsidRPr="00640291">
        <w:rPr>
          <w:rFonts w:cs="Times New Roman"/>
          <w:sz w:val="28"/>
          <w:szCs w:val="28"/>
        </w:rPr>
        <w:t xml:space="preserve"> </w:t>
      </w:r>
      <w:r w:rsidR="00266AA5" w:rsidRPr="00640291">
        <w:rPr>
          <w:rFonts w:cs="Times New Roman"/>
          <w:sz w:val="28"/>
          <w:szCs w:val="28"/>
        </w:rPr>
        <w:t>млн.</w:t>
      </w:r>
      <w:r w:rsidR="00F17172" w:rsidRPr="00640291">
        <w:rPr>
          <w:rFonts w:cs="Times New Roman"/>
          <w:sz w:val="28"/>
          <w:szCs w:val="28"/>
        </w:rPr>
        <w:t xml:space="preserve"> обращений)</w:t>
      </w:r>
      <w:r w:rsidRPr="00640291">
        <w:rPr>
          <w:rFonts w:cs="Times New Roman"/>
          <w:sz w:val="28"/>
          <w:szCs w:val="28"/>
        </w:rPr>
        <w:t>.</w:t>
      </w:r>
    </w:p>
    <w:p w:rsidR="000075BB" w:rsidRPr="00640291" w:rsidRDefault="000075BB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0291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D569B1" w:rsidRPr="00A55B79">
        <w:rPr>
          <w:rFonts w:eastAsia="Times New Roman" w:cs="Times New Roman"/>
          <w:sz w:val="28"/>
          <w:szCs w:val="28"/>
          <w:lang w:eastAsia="ru-RU"/>
        </w:rPr>
        <w:t xml:space="preserve">официальном Интернет-сайте ФНС </w:t>
      </w:r>
      <w:r w:rsidR="00D569B1" w:rsidRPr="00A55B79">
        <w:rPr>
          <w:rFonts w:cs="Times New Roman"/>
          <w:sz w:val="28"/>
          <w:szCs w:val="28"/>
        </w:rPr>
        <w:t xml:space="preserve">России </w:t>
      </w:r>
      <w:r w:rsidR="00D569B1" w:rsidRPr="00A55B79">
        <w:rPr>
          <w:rFonts w:cs="Times New Roman"/>
          <w:bCs/>
          <w:sz w:val="28"/>
          <w:szCs w:val="28"/>
        </w:rPr>
        <w:t>(</w:t>
      </w:r>
      <w:r w:rsidR="00D569B1" w:rsidRPr="00A55B79">
        <w:rPr>
          <w:rFonts w:cs="Times New Roman"/>
          <w:bCs/>
          <w:sz w:val="28"/>
          <w:szCs w:val="28"/>
          <w:lang w:val="en-US"/>
        </w:rPr>
        <w:t>www</w:t>
      </w:r>
      <w:r w:rsidR="00D569B1" w:rsidRPr="00A55B79">
        <w:rPr>
          <w:rFonts w:cs="Times New Roman"/>
          <w:bCs/>
          <w:sz w:val="28"/>
          <w:szCs w:val="28"/>
        </w:rPr>
        <w:t>.nalog.ru)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 размещены общедоступные информационные сервисы, позволяющие перед заключением договорных отношений проверить потенциального контрагента </w:t>
      </w:r>
      <w:r w:rsidR="00EB145E" w:rsidRPr="00640291">
        <w:rPr>
          <w:rFonts w:cs="Times New Roman"/>
          <w:sz w:val="28"/>
          <w:szCs w:val="28"/>
        </w:rPr>
        <w:t>(более 285 млн. обращений к группе сервисов)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E300FC" w:rsidRPr="00640291" w:rsidRDefault="00E300FC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640291">
        <w:rPr>
          <w:rFonts w:eastAsia="Times New Roman" w:cs="Times New Roman"/>
          <w:sz w:val="28"/>
          <w:szCs w:val="28"/>
          <w:lang w:eastAsia="ru-RU"/>
        </w:rPr>
        <w:t xml:space="preserve">Сервис «Риски бизнеса: проверь себя и контрагента» позволяет проявить должную осмотрительность при выборе контрагента (поставщика, подрядчика), предоставляет сведения о государственной регистрации </w:t>
      </w:r>
      <w:r w:rsidR="00AA7DA3">
        <w:rPr>
          <w:rFonts w:eastAsia="Times New Roman" w:cs="Times New Roman"/>
          <w:sz w:val="28"/>
          <w:szCs w:val="28"/>
          <w:lang w:eastAsia="ru-RU"/>
        </w:rPr>
        <w:t>ю</w:t>
      </w:r>
      <w:r w:rsidR="00A9558A">
        <w:rPr>
          <w:rFonts w:eastAsia="Times New Roman" w:cs="Times New Roman"/>
          <w:sz w:val="28"/>
          <w:szCs w:val="28"/>
          <w:lang w:eastAsia="ru-RU"/>
        </w:rPr>
        <w:t>ридических лиц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AA7DA3">
        <w:rPr>
          <w:rFonts w:eastAsia="Times New Roman" w:cs="Times New Roman"/>
          <w:sz w:val="28"/>
          <w:szCs w:val="28"/>
          <w:lang w:eastAsia="ru-RU"/>
        </w:rPr>
        <w:t>и</w:t>
      </w:r>
      <w:r w:rsidR="00A9558A">
        <w:rPr>
          <w:rFonts w:eastAsia="Times New Roman" w:cs="Times New Roman"/>
          <w:sz w:val="28"/>
          <w:szCs w:val="28"/>
          <w:lang w:eastAsia="ru-RU"/>
        </w:rPr>
        <w:t>ндивидуальных предпринимателей</w:t>
      </w:r>
      <w:r w:rsidRPr="00640291">
        <w:rPr>
          <w:rFonts w:eastAsia="Times New Roman" w:cs="Times New Roman"/>
          <w:sz w:val="28"/>
          <w:szCs w:val="28"/>
          <w:lang w:eastAsia="ru-RU"/>
        </w:rPr>
        <w:t>, крестьянских (фермерских) хозяйств, позволяет осуществлять поиск сведений в реестре дисквалифицированных лиц</w:t>
      </w:r>
      <w:r w:rsidR="003E0A88">
        <w:rPr>
          <w:rFonts w:eastAsia="Times New Roman" w:cs="Times New Roman"/>
          <w:sz w:val="28"/>
          <w:szCs w:val="28"/>
          <w:lang w:eastAsia="ru-RU"/>
        </w:rPr>
        <w:t>, а также с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одержит информацию </w:t>
      </w:r>
      <w:r w:rsidR="003E0A88">
        <w:rPr>
          <w:rFonts w:eastAsia="Times New Roman" w:cs="Times New Roman"/>
          <w:sz w:val="28"/>
          <w:szCs w:val="28"/>
          <w:lang w:eastAsia="ru-RU"/>
        </w:rPr>
        <w:t>об адресах массовой регистрации,</w:t>
      </w:r>
      <w:r w:rsidRPr="00640291">
        <w:rPr>
          <w:rFonts w:eastAsia="Times New Roman" w:cs="Times New Roman"/>
          <w:sz w:val="28"/>
          <w:szCs w:val="28"/>
          <w:lang w:eastAsia="ru-RU"/>
        </w:rPr>
        <w:t xml:space="preserve"> сведения о лицах, в отношении которых факт невозможности участия в организации установлен в судебном порядке.</w:t>
      </w:r>
      <w:proofErr w:type="gramEnd"/>
    </w:p>
    <w:p w:rsidR="009D152F" w:rsidRPr="00640291" w:rsidRDefault="00AF4D36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ФНС России</w:t>
      </w:r>
      <w:r w:rsidR="009D152F" w:rsidRPr="00640291">
        <w:rPr>
          <w:rFonts w:cs="Times New Roman"/>
          <w:sz w:val="28"/>
          <w:szCs w:val="28"/>
        </w:rPr>
        <w:t xml:space="preserve"> реализованы интерактивные сервисы «Личный кабинет налогоплательщика для физических лиц», «Личный кабинет</w:t>
      </w:r>
      <w:r w:rsidR="00BA3527" w:rsidRPr="00640291">
        <w:rPr>
          <w:rFonts w:cs="Times New Roman"/>
          <w:sz w:val="28"/>
          <w:szCs w:val="28"/>
        </w:rPr>
        <w:t xml:space="preserve"> налогоплательщика</w:t>
      </w:r>
      <w:r w:rsidR="009D152F" w:rsidRPr="00640291">
        <w:rPr>
          <w:rFonts w:cs="Times New Roman"/>
          <w:sz w:val="28"/>
          <w:szCs w:val="28"/>
        </w:rPr>
        <w:t xml:space="preserve"> индивидуального предпринимателя» и «Личный кабинет </w:t>
      </w:r>
      <w:r w:rsidR="00BA3527" w:rsidRPr="00640291">
        <w:rPr>
          <w:rFonts w:cs="Times New Roman"/>
          <w:sz w:val="28"/>
          <w:szCs w:val="28"/>
        </w:rPr>
        <w:t xml:space="preserve">налогоплательщика </w:t>
      </w:r>
      <w:r w:rsidR="009D152F" w:rsidRPr="00640291">
        <w:rPr>
          <w:rFonts w:cs="Times New Roman"/>
          <w:sz w:val="28"/>
          <w:szCs w:val="28"/>
        </w:rPr>
        <w:t>юридического лица».</w:t>
      </w:r>
    </w:p>
    <w:p w:rsidR="00A9558A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Интернет-сервис </w:t>
      </w:r>
      <w:r w:rsidR="00BA3527" w:rsidRPr="00640291">
        <w:rPr>
          <w:rFonts w:cs="Times New Roman"/>
          <w:sz w:val="28"/>
          <w:szCs w:val="28"/>
        </w:rPr>
        <w:t>«</w:t>
      </w:r>
      <w:r w:rsidRPr="00640291">
        <w:rPr>
          <w:rFonts w:cs="Times New Roman"/>
          <w:sz w:val="28"/>
          <w:szCs w:val="28"/>
        </w:rPr>
        <w:t xml:space="preserve">Личный кабинет </w:t>
      </w:r>
      <w:r w:rsidR="00BA3527" w:rsidRPr="00640291">
        <w:rPr>
          <w:rFonts w:cs="Times New Roman"/>
          <w:sz w:val="28"/>
          <w:szCs w:val="28"/>
        </w:rPr>
        <w:t xml:space="preserve">налогоплательщика </w:t>
      </w:r>
      <w:r w:rsidRPr="00640291">
        <w:rPr>
          <w:rFonts w:cs="Times New Roman"/>
          <w:sz w:val="28"/>
          <w:szCs w:val="28"/>
        </w:rPr>
        <w:t>юридического лица</w:t>
      </w:r>
      <w:r w:rsidR="00BA3527" w:rsidRPr="00640291">
        <w:rPr>
          <w:rFonts w:cs="Times New Roman"/>
          <w:sz w:val="28"/>
          <w:szCs w:val="28"/>
        </w:rPr>
        <w:t>»</w:t>
      </w:r>
      <w:r w:rsidR="00C937DD" w:rsidRPr="00640291">
        <w:rPr>
          <w:rFonts w:cs="Times New Roman"/>
          <w:sz w:val="28"/>
          <w:szCs w:val="28"/>
        </w:rPr>
        <w:t xml:space="preserve"> (</w:t>
      </w:r>
      <w:r w:rsidR="004D7B54" w:rsidRPr="00640291">
        <w:rPr>
          <w:rFonts w:cs="Times New Roman"/>
          <w:sz w:val="28"/>
          <w:szCs w:val="28"/>
        </w:rPr>
        <w:t xml:space="preserve">по состоянию </w:t>
      </w:r>
      <w:r w:rsidR="008221EE" w:rsidRPr="00640291">
        <w:rPr>
          <w:rFonts w:cs="Times New Roman"/>
          <w:sz w:val="28"/>
          <w:szCs w:val="28"/>
        </w:rPr>
        <w:t xml:space="preserve">на 01.01.2018 </w:t>
      </w:r>
      <w:r w:rsidR="009B799D" w:rsidRPr="00640291">
        <w:rPr>
          <w:rFonts w:cs="Times New Roman"/>
          <w:sz w:val="28"/>
          <w:szCs w:val="28"/>
        </w:rPr>
        <w:t>количество зарегистрированных пользователей -</w:t>
      </w:r>
      <w:r w:rsidR="006E2FBC" w:rsidRPr="00640291">
        <w:rPr>
          <w:rFonts w:cs="Times New Roman"/>
          <w:sz w:val="28"/>
          <w:szCs w:val="28"/>
        </w:rPr>
        <w:t xml:space="preserve"> </w:t>
      </w:r>
      <w:r w:rsidR="009B799D" w:rsidRPr="00640291">
        <w:rPr>
          <w:rFonts w:cs="Times New Roman"/>
          <w:sz w:val="28"/>
          <w:szCs w:val="28"/>
        </w:rPr>
        <w:t>565 тыс. организаций</w:t>
      </w:r>
      <w:r w:rsidR="00C937DD" w:rsidRPr="00640291">
        <w:rPr>
          <w:rFonts w:cs="Times New Roman"/>
          <w:sz w:val="28"/>
          <w:szCs w:val="28"/>
        </w:rPr>
        <w:t xml:space="preserve">) </w:t>
      </w:r>
      <w:r w:rsidRPr="00640291">
        <w:rPr>
          <w:rFonts w:cs="Times New Roman"/>
          <w:sz w:val="28"/>
          <w:szCs w:val="28"/>
        </w:rPr>
        <w:t xml:space="preserve">предназначен для юридических </w:t>
      </w:r>
      <w:r w:rsidR="003E0A88">
        <w:rPr>
          <w:rFonts w:cs="Times New Roman"/>
          <w:sz w:val="28"/>
          <w:szCs w:val="28"/>
        </w:rPr>
        <w:t>лиц - российских организаций и пред</w:t>
      </w:r>
      <w:r w:rsidR="00A769C4">
        <w:rPr>
          <w:rFonts w:cs="Times New Roman"/>
          <w:sz w:val="28"/>
          <w:szCs w:val="28"/>
        </w:rPr>
        <w:t>о</w:t>
      </w:r>
      <w:r w:rsidR="003E0A88">
        <w:rPr>
          <w:rFonts w:cs="Times New Roman"/>
          <w:sz w:val="28"/>
          <w:szCs w:val="28"/>
        </w:rPr>
        <w:t>ставляет следующие возможности</w:t>
      </w:r>
      <w:r w:rsidRPr="00640291">
        <w:rPr>
          <w:rFonts w:cs="Times New Roman"/>
          <w:sz w:val="28"/>
          <w:szCs w:val="28"/>
        </w:rPr>
        <w:t>:</w:t>
      </w:r>
    </w:p>
    <w:p w:rsidR="00A9558A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40291">
        <w:rPr>
          <w:rFonts w:cs="Times New Roman"/>
          <w:sz w:val="28"/>
          <w:szCs w:val="28"/>
        </w:rPr>
        <w:t>получать информацию о задолженности, о суммах начисленных и уплач</w:t>
      </w:r>
      <w:r w:rsidR="00CC0859">
        <w:rPr>
          <w:rFonts w:cs="Times New Roman"/>
          <w:sz w:val="28"/>
          <w:szCs w:val="28"/>
        </w:rPr>
        <w:t>енных налогов и страховых взносов</w:t>
      </w:r>
      <w:r w:rsidRPr="00640291">
        <w:rPr>
          <w:rFonts w:cs="Times New Roman"/>
          <w:sz w:val="28"/>
          <w:szCs w:val="28"/>
        </w:rPr>
        <w:t>, о наличии переплат</w:t>
      </w:r>
      <w:r w:rsidR="00CC0859">
        <w:rPr>
          <w:rFonts w:cs="Times New Roman"/>
          <w:sz w:val="28"/>
          <w:szCs w:val="28"/>
        </w:rPr>
        <w:t>ы</w:t>
      </w:r>
      <w:r w:rsidRPr="00640291">
        <w:rPr>
          <w:rFonts w:cs="Times New Roman"/>
          <w:sz w:val="28"/>
          <w:szCs w:val="28"/>
        </w:rPr>
        <w:t xml:space="preserve">, невыясненных платежей, об исполненных налоговым органом решениях </w:t>
      </w:r>
      <w:r w:rsidR="006865E7">
        <w:rPr>
          <w:rFonts w:cs="Times New Roman"/>
          <w:sz w:val="28"/>
          <w:szCs w:val="28"/>
        </w:rPr>
        <w:t>о</w:t>
      </w:r>
      <w:r w:rsidRPr="00640291">
        <w:rPr>
          <w:rFonts w:cs="Times New Roman"/>
          <w:sz w:val="28"/>
          <w:szCs w:val="28"/>
        </w:rPr>
        <w:t xml:space="preserve"> зачет</w:t>
      </w:r>
      <w:r w:rsidR="006865E7">
        <w:rPr>
          <w:rFonts w:cs="Times New Roman"/>
          <w:sz w:val="28"/>
          <w:szCs w:val="28"/>
        </w:rPr>
        <w:t>е</w:t>
      </w:r>
      <w:r w:rsidRPr="00640291">
        <w:rPr>
          <w:rFonts w:cs="Times New Roman"/>
          <w:sz w:val="28"/>
          <w:szCs w:val="28"/>
        </w:rPr>
        <w:t xml:space="preserve"> и </w:t>
      </w:r>
      <w:r w:rsidR="006865E7">
        <w:rPr>
          <w:rFonts w:cs="Times New Roman"/>
          <w:sz w:val="28"/>
          <w:szCs w:val="28"/>
        </w:rPr>
        <w:t>о</w:t>
      </w:r>
      <w:r w:rsidRPr="00640291">
        <w:rPr>
          <w:rFonts w:cs="Times New Roman"/>
          <w:sz w:val="28"/>
          <w:szCs w:val="28"/>
        </w:rPr>
        <w:t xml:space="preserve"> возврат</w:t>
      </w:r>
      <w:r w:rsidR="006865E7">
        <w:rPr>
          <w:rFonts w:cs="Times New Roman"/>
          <w:sz w:val="28"/>
          <w:szCs w:val="28"/>
        </w:rPr>
        <w:t>е</w:t>
      </w:r>
      <w:r w:rsidRPr="00640291">
        <w:rPr>
          <w:rFonts w:cs="Times New Roman"/>
          <w:sz w:val="28"/>
          <w:szCs w:val="28"/>
        </w:rPr>
        <w:t xml:space="preserve"> излишне уплаченных сумм, об уточнении платежа, об урегулированной задолженности, о неисполненных налогоплательщиком требованиях на уплату налог</w:t>
      </w:r>
      <w:r w:rsidR="00451AB4" w:rsidRPr="00640291">
        <w:rPr>
          <w:rFonts w:cs="Times New Roman"/>
          <w:sz w:val="28"/>
          <w:szCs w:val="28"/>
        </w:rPr>
        <w:t xml:space="preserve">ов, сборов, страховых взносов </w:t>
      </w:r>
      <w:r w:rsidRPr="00640291">
        <w:rPr>
          <w:rFonts w:cs="Times New Roman"/>
          <w:sz w:val="28"/>
          <w:szCs w:val="28"/>
        </w:rPr>
        <w:t xml:space="preserve">и других обязательных платежей, о мерах принудительного взыскания задолженности; </w:t>
      </w:r>
      <w:proofErr w:type="gramEnd"/>
    </w:p>
    <w:p w:rsidR="00A9558A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получать выписку из </w:t>
      </w:r>
      <w:r w:rsidR="009F0604" w:rsidRPr="00640291">
        <w:rPr>
          <w:rFonts w:cs="Times New Roman"/>
          <w:sz w:val="28"/>
          <w:szCs w:val="28"/>
        </w:rPr>
        <w:t>Единого государственного реестр</w:t>
      </w:r>
      <w:r w:rsidR="00BE1D28" w:rsidRPr="00640291">
        <w:rPr>
          <w:rFonts w:cs="Times New Roman"/>
          <w:sz w:val="28"/>
          <w:szCs w:val="28"/>
        </w:rPr>
        <w:t>а н</w:t>
      </w:r>
      <w:r w:rsidR="00BA3527" w:rsidRPr="00640291">
        <w:rPr>
          <w:rFonts w:cs="Times New Roman"/>
          <w:sz w:val="28"/>
          <w:szCs w:val="28"/>
        </w:rPr>
        <w:t>алогоплательщиков</w:t>
      </w:r>
      <w:r w:rsidR="00BE1D28" w:rsidRPr="00640291">
        <w:rPr>
          <w:rFonts w:cs="Times New Roman"/>
          <w:sz w:val="28"/>
          <w:szCs w:val="28"/>
        </w:rPr>
        <w:t xml:space="preserve"> (</w:t>
      </w:r>
      <w:r w:rsidRPr="00640291">
        <w:rPr>
          <w:rFonts w:cs="Times New Roman"/>
          <w:sz w:val="28"/>
          <w:szCs w:val="28"/>
        </w:rPr>
        <w:t>ЕГРН</w:t>
      </w:r>
      <w:r w:rsidR="00BE1D28" w:rsidRPr="00640291">
        <w:rPr>
          <w:rFonts w:cs="Times New Roman"/>
          <w:sz w:val="28"/>
          <w:szCs w:val="28"/>
        </w:rPr>
        <w:t>)</w:t>
      </w:r>
      <w:r w:rsidRPr="00640291">
        <w:rPr>
          <w:rFonts w:cs="Times New Roman"/>
          <w:sz w:val="28"/>
          <w:szCs w:val="28"/>
        </w:rPr>
        <w:t xml:space="preserve">; </w:t>
      </w:r>
    </w:p>
    <w:p w:rsidR="00A9558A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направлять запросы и получать справк</w:t>
      </w:r>
      <w:r w:rsidR="003E0A88">
        <w:rPr>
          <w:rFonts w:cs="Times New Roman"/>
          <w:sz w:val="28"/>
          <w:szCs w:val="28"/>
        </w:rPr>
        <w:t>и</w:t>
      </w:r>
      <w:r w:rsidRPr="00640291">
        <w:rPr>
          <w:rFonts w:cs="Times New Roman"/>
          <w:sz w:val="28"/>
          <w:szCs w:val="28"/>
        </w:rPr>
        <w:t xml:space="preserve"> о состоянии расчетов, акт</w:t>
      </w:r>
      <w:r w:rsidR="00AF4D36" w:rsidRPr="00640291">
        <w:rPr>
          <w:rFonts w:cs="Times New Roman"/>
          <w:sz w:val="28"/>
          <w:szCs w:val="28"/>
        </w:rPr>
        <w:t>ов</w:t>
      </w:r>
      <w:r w:rsidRPr="00640291">
        <w:rPr>
          <w:rFonts w:cs="Times New Roman"/>
          <w:sz w:val="28"/>
          <w:szCs w:val="28"/>
        </w:rPr>
        <w:t xml:space="preserve"> совместной сверки расчетов, а также справки об исполнении обязанности по уплате налогов, сборов, </w:t>
      </w:r>
      <w:r w:rsidR="00A9558A">
        <w:rPr>
          <w:rFonts w:cs="Times New Roman"/>
          <w:sz w:val="28"/>
          <w:szCs w:val="28"/>
        </w:rPr>
        <w:t xml:space="preserve">страховых взносов, </w:t>
      </w:r>
      <w:r w:rsidRPr="00640291">
        <w:rPr>
          <w:rFonts w:cs="Times New Roman"/>
          <w:sz w:val="28"/>
          <w:szCs w:val="28"/>
        </w:rPr>
        <w:t xml:space="preserve">пеней, штрафов, процентов; </w:t>
      </w:r>
    </w:p>
    <w:p w:rsidR="00A9558A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составлять и направлять в налоговые органы заявления на уточнение невыясненного платежа, на уточнение платежных документов, в которых налогоплательщик самостоятельно обнаружил ошибки в оформлении, заявления о зачете/возврате переплаты, заявления для инициирования сверки расчетов с бюджетом; </w:t>
      </w:r>
    </w:p>
    <w:p w:rsidR="00A9558A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направлять в налоговый орган сообщения об участии в российских организациях; </w:t>
      </w:r>
    </w:p>
    <w:p w:rsidR="00A9558A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получать услуги по постановке и снятию с учета организации по месту нахождения обособленного подразделения, внесению изменений в сведения об обособленном подразделении;</w:t>
      </w:r>
    </w:p>
    <w:p w:rsidR="00A9558A" w:rsidRPr="005869F0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направлять документы для государственной регистрации юридических лиц или внесения изменений в сведения, содержащиеся в </w:t>
      </w:r>
      <w:r w:rsidR="009C1FA1" w:rsidRPr="00640291">
        <w:rPr>
          <w:rFonts w:cs="Times New Roman"/>
          <w:sz w:val="28"/>
          <w:szCs w:val="28"/>
        </w:rPr>
        <w:t xml:space="preserve">Едином государственном </w:t>
      </w:r>
      <w:r w:rsidR="009C1FA1" w:rsidRPr="00640291">
        <w:rPr>
          <w:rFonts w:cs="Times New Roman"/>
          <w:sz w:val="28"/>
          <w:szCs w:val="28"/>
        </w:rPr>
        <w:lastRenderedPageBreak/>
        <w:t xml:space="preserve">реестре </w:t>
      </w:r>
      <w:r w:rsidR="009C1FA1" w:rsidRPr="005869F0">
        <w:rPr>
          <w:rFonts w:cs="Times New Roman"/>
          <w:sz w:val="28"/>
          <w:szCs w:val="28"/>
        </w:rPr>
        <w:t>юридических лиц (</w:t>
      </w:r>
      <w:r w:rsidRPr="005869F0">
        <w:rPr>
          <w:rFonts w:cs="Times New Roman"/>
          <w:sz w:val="28"/>
          <w:szCs w:val="28"/>
        </w:rPr>
        <w:t>ЕГРЮЛ</w:t>
      </w:r>
      <w:r w:rsidR="009C1FA1" w:rsidRPr="005869F0">
        <w:rPr>
          <w:rFonts w:cs="Times New Roman"/>
          <w:sz w:val="28"/>
          <w:szCs w:val="28"/>
        </w:rPr>
        <w:t>)</w:t>
      </w:r>
      <w:r w:rsidRPr="005869F0">
        <w:rPr>
          <w:rFonts w:cs="Times New Roman"/>
          <w:sz w:val="28"/>
          <w:szCs w:val="28"/>
        </w:rPr>
        <w:t xml:space="preserve">, в налоговый орган для осуществления процедур государственной регистрации или внесения изменений в ЕГРЮЛ; </w:t>
      </w:r>
    </w:p>
    <w:p w:rsidR="00A9558A" w:rsidRPr="005869F0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5869F0">
        <w:rPr>
          <w:rFonts w:cs="Times New Roman"/>
          <w:sz w:val="28"/>
          <w:szCs w:val="28"/>
        </w:rPr>
        <w:t>получать информацию о ходе исполнения его заявлений и запросов</w:t>
      </w:r>
      <w:r w:rsidR="00AF4D36" w:rsidRPr="005869F0">
        <w:rPr>
          <w:rFonts w:cs="Times New Roman"/>
          <w:sz w:val="28"/>
          <w:szCs w:val="28"/>
        </w:rPr>
        <w:t>,</w:t>
      </w:r>
      <w:r w:rsidRPr="005869F0">
        <w:rPr>
          <w:rFonts w:cs="Times New Roman"/>
          <w:sz w:val="28"/>
          <w:szCs w:val="28"/>
        </w:rPr>
        <w:t xml:space="preserve"> самостоятельно контролировать сроки оказания услуги налоговым органом;</w:t>
      </w:r>
      <w:r w:rsidR="00A9558A" w:rsidRPr="005869F0">
        <w:rPr>
          <w:rFonts w:cs="Times New Roman"/>
          <w:sz w:val="28"/>
          <w:szCs w:val="28"/>
        </w:rPr>
        <w:t xml:space="preserve"> </w:t>
      </w:r>
    </w:p>
    <w:p w:rsidR="006302AE" w:rsidRPr="00640291" w:rsidRDefault="006302AE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5869F0">
        <w:rPr>
          <w:rFonts w:cs="Times New Roman"/>
          <w:bCs/>
          <w:sz w:val="28"/>
          <w:szCs w:val="28"/>
        </w:rPr>
        <w:t xml:space="preserve">уведомлять об открытии (закрытии) счетов (вкладов) в банках за пределами территории Российской </w:t>
      </w:r>
      <w:r w:rsidR="003E0A88">
        <w:rPr>
          <w:rFonts w:cs="Times New Roman"/>
          <w:bCs/>
          <w:sz w:val="28"/>
          <w:szCs w:val="28"/>
        </w:rPr>
        <w:t xml:space="preserve">Федерации </w:t>
      </w:r>
      <w:r w:rsidRPr="005869F0">
        <w:rPr>
          <w:rFonts w:cs="Times New Roman"/>
          <w:bCs/>
          <w:sz w:val="28"/>
          <w:szCs w:val="28"/>
        </w:rPr>
        <w:t>и об изменении реквизитов таких счетов (вкладов</w:t>
      </w:r>
      <w:r w:rsidRPr="00640291">
        <w:rPr>
          <w:rFonts w:cs="Times New Roman"/>
          <w:bCs/>
          <w:sz w:val="28"/>
          <w:szCs w:val="28"/>
        </w:rPr>
        <w:t>).</w:t>
      </w:r>
    </w:p>
    <w:p w:rsidR="009D152F" w:rsidRPr="00640291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В «Личном кабинете </w:t>
      </w:r>
      <w:r w:rsidR="00BA3527" w:rsidRPr="00640291">
        <w:rPr>
          <w:rFonts w:cs="Times New Roman"/>
          <w:sz w:val="28"/>
          <w:szCs w:val="28"/>
        </w:rPr>
        <w:t xml:space="preserve">налогоплательщика </w:t>
      </w:r>
      <w:r w:rsidRPr="00640291">
        <w:rPr>
          <w:rFonts w:cs="Times New Roman"/>
          <w:sz w:val="28"/>
          <w:szCs w:val="28"/>
        </w:rPr>
        <w:t xml:space="preserve">юридического лица» функционирует сервис «Обратная связь», позволяющий </w:t>
      </w:r>
      <w:r w:rsidR="003E0A88">
        <w:rPr>
          <w:rFonts w:cs="Times New Roman"/>
          <w:sz w:val="28"/>
          <w:szCs w:val="28"/>
        </w:rPr>
        <w:t xml:space="preserve">направить вопрос в </w:t>
      </w:r>
      <w:r w:rsidRPr="00640291">
        <w:rPr>
          <w:rFonts w:cs="Times New Roman"/>
          <w:sz w:val="28"/>
          <w:szCs w:val="28"/>
        </w:rPr>
        <w:t>территориальный налоговый орган.</w:t>
      </w:r>
    </w:p>
    <w:p w:rsidR="009D152F" w:rsidRPr="005869F0" w:rsidRDefault="00850649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 «Личный </w:t>
      </w:r>
      <w:r w:rsidRPr="005869F0">
        <w:rPr>
          <w:rFonts w:cs="Times New Roman"/>
          <w:sz w:val="28"/>
          <w:szCs w:val="28"/>
        </w:rPr>
        <w:t xml:space="preserve">кабинет налогоплательщика индивидуального предпринимателя» </w:t>
      </w:r>
      <w:r w:rsidR="009B799D" w:rsidRPr="005869F0">
        <w:rPr>
          <w:rFonts w:cs="Times New Roman"/>
          <w:sz w:val="28"/>
          <w:szCs w:val="28"/>
        </w:rPr>
        <w:t>(</w:t>
      </w:r>
      <w:r w:rsidR="00B9309A" w:rsidRPr="005869F0">
        <w:rPr>
          <w:rFonts w:cs="Times New Roman"/>
          <w:sz w:val="28"/>
          <w:szCs w:val="28"/>
        </w:rPr>
        <w:t xml:space="preserve">по состоянию </w:t>
      </w:r>
      <w:r w:rsidR="008221EE" w:rsidRPr="005869F0">
        <w:rPr>
          <w:rFonts w:cs="Times New Roman"/>
          <w:sz w:val="28"/>
          <w:szCs w:val="28"/>
        </w:rPr>
        <w:t>на 01.01.2018</w:t>
      </w:r>
      <w:r w:rsidR="00B9309A" w:rsidRPr="005869F0">
        <w:rPr>
          <w:rFonts w:cs="Times New Roman"/>
          <w:sz w:val="28"/>
          <w:szCs w:val="28"/>
        </w:rPr>
        <w:t xml:space="preserve"> </w:t>
      </w:r>
      <w:r w:rsidR="009B799D" w:rsidRPr="005869F0">
        <w:rPr>
          <w:rFonts w:cs="Times New Roman"/>
          <w:sz w:val="28"/>
          <w:szCs w:val="28"/>
        </w:rPr>
        <w:t>количество зарегистрированных пользователей</w:t>
      </w:r>
      <w:r w:rsidR="003B4940" w:rsidRPr="005869F0">
        <w:rPr>
          <w:rFonts w:cs="Times New Roman"/>
          <w:sz w:val="28"/>
          <w:szCs w:val="28"/>
        </w:rPr>
        <w:t xml:space="preserve"> </w:t>
      </w:r>
      <w:r w:rsidR="003A2D11" w:rsidRPr="005869F0">
        <w:rPr>
          <w:rFonts w:cs="Times New Roman"/>
          <w:sz w:val="28"/>
          <w:szCs w:val="28"/>
        </w:rPr>
        <w:t>–</w:t>
      </w:r>
      <w:r w:rsidR="009B799D" w:rsidRPr="005869F0">
        <w:rPr>
          <w:rFonts w:cs="Times New Roman"/>
          <w:sz w:val="28"/>
          <w:szCs w:val="28"/>
        </w:rPr>
        <w:t xml:space="preserve"> </w:t>
      </w:r>
      <w:r w:rsidR="003A2D11" w:rsidRPr="005869F0">
        <w:rPr>
          <w:rFonts w:cs="Times New Roman"/>
          <w:sz w:val="28"/>
          <w:szCs w:val="28"/>
        </w:rPr>
        <w:t>949  </w:t>
      </w:r>
      <w:r w:rsidR="009B799D" w:rsidRPr="005869F0">
        <w:rPr>
          <w:rFonts w:cs="Times New Roman"/>
          <w:sz w:val="28"/>
          <w:szCs w:val="28"/>
        </w:rPr>
        <w:t xml:space="preserve">тыс. </w:t>
      </w:r>
      <w:r w:rsidR="005869F0" w:rsidRPr="005869F0">
        <w:rPr>
          <w:rFonts w:cs="Times New Roman"/>
          <w:sz w:val="28"/>
          <w:szCs w:val="28"/>
        </w:rPr>
        <w:t>и</w:t>
      </w:r>
      <w:r w:rsidR="00BF7249" w:rsidRPr="005869F0">
        <w:rPr>
          <w:rFonts w:cs="Times New Roman"/>
          <w:sz w:val="28"/>
          <w:szCs w:val="28"/>
        </w:rPr>
        <w:t>ндивидуальных предпринимателей</w:t>
      </w:r>
      <w:r w:rsidR="009B799D" w:rsidRPr="005869F0">
        <w:rPr>
          <w:rFonts w:cs="Times New Roman"/>
          <w:sz w:val="28"/>
          <w:szCs w:val="28"/>
        </w:rPr>
        <w:t>)</w:t>
      </w:r>
      <w:r w:rsidR="00C937DD" w:rsidRPr="005869F0">
        <w:rPr>
          <w:rFonts w:cs="Times New Roman"/>
          <w:sz w:val="28"/>
          <w:szCs w:val="28"/>
        </w:rPr>
        <w:t xml:space="preserve"> </w:t>
      </w:r>
      <w:r w:rsidR="009D152F" w:rsidRPr="005869F0">
        <w:rPr>
          <w:rFonts w:cs="Times New Roman"/>
          <w:sz w:val="28"/>
          <w:szCs w:val="28"/>
        </w:rPr>
        <w:t>позволяет налогоплательщику получать актуальную информацию в режиме онлайн, предоставляет возможность без посещения налогового органа подавать документы для получения различных услуг, предоставляемых налоговым органом</w:t>
      </w:r>
      <w:r w:rsidR="00BF7249" w:rsidRPr="005869F0">
        <w:rPr>
          <w:rFonts w:cs="Times New Roman"/>
          <w:sz w:val="28"/>
          <w:szCs w:val="28"/>
        </w:rPr>
        <w:t>.</w:t>
      </w:r>
      <w:r w:rsidR="009D152F" w:rsidRPr="005869F0">
        <w:rPr>
          <w:rFonts w:cs="Times New Roman"/>
          <w:sz w:val="28"/>
          <w:szCs w:val="28"/>
        </w:rPr>
        <w:t xml:space="preserve"> </w:t>
      </w:r>
    </w:p>
    <w:p w:rsidR="00D524C0" w:rsidRPr="00640291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5869F0">
        <w:rPr>
          <w:rFonts w:cs="Times New Roman"/>
          <w:sz w:val="28"/>
          <w:szCs w:val="28"/>
        </w:rPr>
        <w:t>И</w:t>
      </w:r>
      <w:r w:rsidR="00BF7249" w:rsidRPr="005869F0">
        <w:rPr>
          <w:rFonts w:cs="Times New Roman"/>
          <w:sz w:val="28"/>
          <w:szCs w:val="28"/>
        </w:rPr>
        <w:t>ндивидуальные предприниматели</w:t>
      </w:r>
      <w:r w:rsidRPr="005869F0">
        <w:rPr>
          <w:rFonts w:cs="Times New Roman"/>
          <w:sz w:val="28"/>
          <w:szCs w:val="28"/>
        </w:rPr>
        <w:t xml:space="preserve"> через «Личный</w:t>
      </w:r>
      <w:r w:rsidRPr="00640291">
        <w:rPr>
          <w:rFonts w:cs="Times New Roman"/>
          <w:sz w:val="28"/>
          <w:szCs w:val="28"/>
        </w:rPr>
        <w:t xml:space="preserve"> кабинет» имеют возможность: </w:t>
      </w:r>
    </w:p>
    <w:p w:rsidR="009D152F" w:rsidRPr="00640291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осуществлять просмотр сведений, содержащихся в различных информационных ресурсах налоговых органов (контактные и регистрационные данные, записи из </w:t>
      </w:r>
      <w:r w:rsidR="009C1FA1" w:rsidRPr="00640291">
        <w:rPr>
          <w:rFonts w:cs="Times New Roman"/>
          <w:sz w:val="28"/>
          <w:szCs w:val="28"/>
        </w:rPr>
        <w:t>Единого государственного реестра индивидуальных предпринимателей (</w:t>
      </w:r>
      <w:r w:rsidRPr="00640291">
        <w:rPr>
          <w:rFonts w:cs="Times New Roman"/>
          <w:sz w:val="28"/>
          <w:szCs w:val="28"/>
        </w:rPr>
        <w:t>ЕГРИП</w:t>
      </w:r>
      <w:r w:rsidR="009C1FA1" w:rsidRPr="00640291">
        <w:rPr>
          <w:rFonts w:cs="Times New Roman"/>
          <w:sz w:val="28"/>
          <w:szCs w:val="28"/>
        </w:rPr>
        <w:t>)</w:t>
      </w:r>
      <w:r w:rsidRPr="00640291">
        <w:rPr>
          <w:rFonts w:cs="Times New Roman"/>
          <w:sz w:val="28"/>
          <w:szCs w:val="28"/>
        </w:rPr>
        <w:t>, виды экономической деятельности, выданные свидетельства);</w:t>
      </w:r>
    </w:p>
    <w:p w:rsidR="009D152F" w:rsidRPr="00640291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выбрать оптимальный режим налогообложения с помощью налогового калькулятора, разработанного ФНС России, и, в случае необходимости, </w:t>
      </w:r>
      <w:r w:rsidR="00BF7249">
        <w:rPr>
          <w:rFonts w:cs="Times New Roman"/>
          <w:sz w:val="28"/>
          <w:szCs w:val="28"/>
        </w:rPr>
        <w:t>из</w:t>
      </w:r>
      <w:r w:rsidRPr="00640291">
        <w:rPr>
          <w:rFonts w:cs="Times New Roman"/>
          <w:sz w:val="28"/>
          <w:szCs w:val="28"/>
        </w:rPr>
        <w:t>менить применяемую систему налогообложения, направив соответствующее заявление также через «</w:t>
      </w:r>
      <w:r w:rsidR="00883EF0" w:rsidRPr="00640291">
        <w:rPr>
          <w:rFonts w:cs="Times New Roman"/>
          <w:sz w:val="28"/>
          <w:szCs w:val="28"/>
        </w:rPr>
        <w:t>Личный кабинет налогоплательщика индивидуального предпринимателя</w:t>
      </w:r>
      <w:r w:rsidRPr="00640291">
        <w:rPr>
          <w:rFonts w:cs="Times New Roman"/>
          <w:sz w:val="28"/>
          <w:szCs w:val="28"/>
        </w:rPr>
        <w:t>»;</w:t>
      </w:r>
    </w:p>
    <w:p w:rsidR="009D152F" w:rsidRPr="00640291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формировать и направлять в электронной форме обращения в отношении предпринимательской деятельности, заявления об уточнении платежей, заявлени</w:t>
      </w:r>
      <w:r w:rsidR="00010529">
        <w:rPr>
          <w:rFonts w:cs="Times New Roman"/>
          <w:sz w:val="28"/>
          <w:szCs w:val="28"/>
        </w:rPr>
        <w:t>е</w:t>
      </w:r>
      <w:r w:rsidRPr="00640291">
        <w:rPr>
          <w:rFonts w:cs="Times New Roman"/>
          <w:sz w:val="28"/>
          <w:szCs w:val="28"/>
        </w:rPr>
        <w:t xml:space="preserve"> </w:t>
      </w:r>
      <w:r w:rsidR="00010529">
        <w:rPr>
          <w:rFonts w:cs="Times New Roman"/>
          <w:sz w:val="28"/>
          <w:szCs w:val="28"/>
        </w:rPr>
        <w:t>о</w:t>
      </w:r>
      <w:r w:rsidRPr="00640291">
        <w:rPr>
          <w:rFonts w:cs="Times New Roman"/>
          <w:sz w:val="28"/>
          <w:szCs w:val="28"/>
        </w:rPr>
        <w:t xml:space="preserve"> зачет</w:t>
      </w:r>
      <w:r w:rsidR="00010529">
        <w:rPr>
          <w:rFonts w:cs="Times New Roman"/>
          <w:sz w:val="28"/>
          <w:szCs w:val="28"/>
        </w:rPr>
        <w:t>е</w:t>
      </w:r>
      <w:r w:rsidRPr="00640291">
        <w:rPr>
          <w:rFonts w:cs="Times New Roman"/>
          <w:sz w:val="28"/>
          <w:szCs w:val="28"/>
        </w:rPr>
        <w:t xml:space="preserve"> </w:t>
      </w:r>
      <w:r w:rsidR="00D524C0" w:rsidRPr="00640291">
        <w:rPr>
          <w:rFonts w:cs="Times New Roman"/>
          <w:sz w:val="28"/>
          <w:szCs w:val="28"/>
        </w:rPr>
        <w:t>ил</w:t>
      </w:r>
      <w:r w:rsidRPr="00640291">
        <w:rPr>
          <w:rFonts w:cs="Times New Roman"/>
          <w:sz w:val="28"/>
          <w:szCs w:val="28"/>
        </w:rPr>
        <w:t>и возврат</w:t>
      </w:r>
      <w:r w:rsidR="00010529">
        <w:rPr>
          <w:rFonts w:cs="Times New Roman"/>
          <w:sz w:val="28"/>
          <w:szCs w:val="28"/>
        </w:rPr>
        <w:t>е</w:t>
      </w:r>
      <w:r w:rsidRPr="00640291">
        <w:rPr>
          <w:rFonts w:cs="Times New Roman"/>
          <w:sz w:val="28"/>
          <w:szCs w:val="28"/>
        </w:rPr>
        <w:t xml:space="preserve"> излишне уплаченных сумм налогов</w:t>
      </w:r>
      <w:r w:rsidR="00E8032E" w:rsidRPr="00640291">
        <w:rPr>
          <w:rFonts w:cs="Times New Roman"/>
          <w:sz w:val="28"/>
          <w:szCs w:val="28"/>
        </w:rPr>
        <w:t xml:space="preserve"> (сборов, страховых взносов)</w:t>
      </w:r>
      <w:r w:rsidRPr="00640291">
        <w:rPr>
          <w:rFonts w:cs="Times New Roman"/>
          <w:sz w:val="28"/>
          <w:szCs w:val="28"/>
        </w:rPr>
        <w:t>, о проведении сверки расчетов с бюджетом и др</w:t>
      </w:r>
      <w:r w:rsidR="00BF7249">
        <w:rPr>
          <w:rFonts w:cs="Times New Roman"/>
          <w:sz w:val="28"/>
          <w:szCs w:val="28"/>
        </w:rPr>
        <w:t>угие обращения</w:t>
      </w:r>
      <w:r w:rsidRPr="00640291">
        <w:rPr>
          <w:rFonts w:cs="Times New Roman"/>
          <w:sz w:val="28"/>
          <w:szCs w:val="28"/>
        </w:rPr>
        <w:t>;</w:t>
      </w:r>
    </w:p>
    <w:p w:rsidR="009D152F" w:rsidRPr="00640291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отслеживать ход проведения камеральной налоговой проверки;</w:t>
      </w:r>
    </w:p>
    <w:p w:rsidR="009D152F" w:rsidRPr="00640291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получать информацию об имеющихся налоговых обязательствах, о состоянии расчетов с бюджетом</w:t>
      </w:r>
      <w:r w:rsidR="00A75D71" w:rsidRPr="00640291">
        <w:rPr>
          <w:rFonts w:cs="Times New Roman"/>
          <w:sz w:val="28"/>
          <w:szCs w:val="28"/>
        </w:rPr>
        <w:t>;</w:t>
      </w:r>
    </w:p>
    <w:p w:rsidR="00A75D71" w:rsidRPr="00640291" w:rsidRDefault="003D252B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640291">
        <w:rPr>
          <w:rFonts w:cs="Times New Roman"/>
          <w:bCs/>
          <w:sz w:val="28"/>
          <w:szCs w:val="28"/>
        </w:rPr>
        <w:t>контролировать предстоящие сроки уплаты</w:t>
      </w:r>
      <w:r w:rsidR="00386726">
        <w:rPr>
          <w:rFonts w:cs="Times New Roman"/>
          <w:bCs/>
          <w:sz w:val="28"/>
          <w:szCs w:val="28"/>
        </w:rPr>
        <w:t xml:space="preserve"> налогов, сборов, страховых взносов</w:t>
      </w:r>
      <w:r w:rsidRPr="00640291">
        <w:rPr>
          <w:rFonts w:cs="Times New Roman"/>
          <w:bCs/>
          <w:sz w:val="28"/>
          <w:szCs w:val="28"/>
        </w:rPr>
        <w:t xml:space="preserve"> и представления отчетности с помощью сервиса «Мой налоговый календарь»</w:t>
      </w:r>
      <w:r w:rsidR="00A75D71" w:rsidRPr="00640291">
        <w:rPr>
          <w:rFonts w:cs="Times New Roman"/>
          <w:bCs/>
          <w:sz w:val="28"/>
          <w:szCs w:val="28"/>
        </w:rPr>
        <w:t>.</w:t>
      </w:r>
    </w:p>
    <w:p w:rsidR="009D152F" w:rsidRPr="00640291" w:rsidRDefault="009D152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40291">
        <w:rPr>
          <w:rFonts w:cs="Times New Roman"/>
          <w:sz w:val="28"/>
          <w:szCs w:val="28"/>
        </w:rPr>
        <w:t xml:space="preserve">В сервисе «Личный кабинет налогоплательщика для физических лиц» </w:t>
      </w:r>
      <w:r w:rsidR="00C937DD" w:rsidRPr="00640291">
        <w:rPr>
          <w:rFonts w:cs="Times New Roman"/>
          <w:sz w:val="28"/>
          <w:szCs w:val="28"/>
        </w:rPr>
        <w:t>(</w:t>
      </w:r>
      <w:r w:rsidR="002379F8" w:rsidRPr="00640291">
        <w:rPr>
          <w:rFonts w:cs="Times New Roman"/>
          <w:sz w:val="28"/>
          <w:szCs w:val="28"/>
        </w:rPr>
        <w:t xml:space="preserve">по состоянию </w:t>
      </w:r>
      <w:r w:rsidR="008221EE" w:rsidRPr="00640291">
        <w:rPr>
          <w:rFonts w:cs="Times New Roman"/>
          <w:sz w:val="28"/>
          <w:szCs w:val="28"/>
        </w:rPr>
        <w:t xml:space="preserve">на 01.01.2018 </w:t>
      </w:r>
      <w:r w:rsidR="003B4940" w:rsidRPr="00640291">
        <w:rPr>
          <w:rFonts w:cs="Times New Roman"/>
          <w:sz w:val="28"/>
          <w:szCs w:val="28"/>
        </w:rPr>
        <w:t>количество зарегистрированных пользователей -</w:t>
      </w:r>
      <w:r w:rsidR="003A2D11" w:rsidRPr="00640291">
        <w:rPr>
          <w:rFonts w:cs="Times New Roman"/>
          <w:sz w:val="28"/>
          <w:szCs w:val="28"/>
        </w:rPr>
        <w:t xml:space="preserve"> 28,1 </w:t>
      </w:r>
      <w:r w:rsidR="003B4940" w:rsidRPr="00640291">
        <w:rPr>
          <w:rFonts w:cs="Times New Roman"/>
          <w:sz w:val="28"/>
          <w:szCs w:val="28"/>
        </w:rPr>
        <w:t>млн. чел.</w:t>
      </w:r>
      <w:r w:rsidR="003A2D11" w:rsidRPr="00640291">
        <w:rPr>
          <w:rFonts w:cs="Times New Roman"/>
          <w:sz w:val="28"/>
          <w:szCs w:val="28"/>
        </w:rPr>
        <w:t xml:space="preserve">) </w:t>
      </w:r>
      <w:r w:rsidRPr="00640291">
        <w:rPr>
          <w:rFonts w:cs="Times New Roman"/>
          <w:sz w:val="28"/>
          <w:szCs w:val="28"/>
        </w:rPr>
        <w:t xml:space="preserve">доступна возможность заполнить налоговую декларацию </w:t>
      </w:r>
      <w:r w:rsidR="00386726">
        <w:rPr>
          <w:rFonts w:cs="Times New Roman"/>
          <w:sz w:val="28"/>
          <w:szCs w:val="28"/>
        </w:rPr>
        <w:t xml:space="preserve">по налогу на доходы физических лиц </w:t>
      </w:r>
      <w:r w:rsidR="00E9637C">
        <w:rPr>
          <w:rFonts w:cs="Times New Roman"/>
          <w:sz w:val="28"/>
          <w:szCs w:val="28"/>
        </w:rPr>
        <w:t xml:space="preserve">по </w:t>
      </w:r>
      <w:r w:rsidR="00E6681A" w:rsidRPr="00640291">
        <w:rPr>
          <w:rFonts w:cs="Times New Roman"/>
          <w:sz w:val="28"/>
          <w:szCs w:val="28"/>
        </w:rPr>
        <w:t>форм</w:t>
      </w:r>
      <w:r w:rsidR="00E9637C">
        <w:rPr>
          <w:rFonts w:cs="Times New Roman"/>
          <w:sz w:val="28"/>
          <w:szCs w:val="28"/>
        </w:rPr>
        <w:t>е</w:t>
      </w:r>
      <w:r w:rsidR="00E6681A" w:rsidRPr="00640291">
        <w:rPr>
          <w:rFonts w:cs="Times New Roman"/>
          <w:sz w:val="28"/>
          <w:szCs w:val="28"/>
        </w:rPr>
        <w:t xml:space="preserve"> 3-</w:t>
      </w:r>
      <w:r w:rsidRPr="00640291">
        <w:rPr>
          <w:rFonts w:cs="Times New Roman"/>
          <w:sz w:val="28"/>
          <w:szCs w:val="28"/>
        </w:rPr>
        <w:t>НДФЛ в режиме онлайн без скачивания программы по заполнению с помощью удобного и понятного интерфейса, подсказок, что позволяет избежать ошибок при заполнении формы декларации</w:t>
      </w:r>
      <w:r w:rsidR="00386726" w:rsidRPr="00386726">
        <w:t xml:space="preserve"> </w:t>
      </w:r>
      <w:r w:rsidR="00386726" w:rsidRPr="00386726">
        <w:rPr>
          <w:rFonts w:cs="Times New Roman"/>
          <w:sz w:val="28"/>
          <w:szCs w:val="28"/>
        </w:rPr>
        <w:t>по налогу на доходы физических</w:t>
      </w:r>
      <w:proofErr w:type="gramEnd"/>
      <w:r w:rsidR="00386726" w:rsidRPr="00386726">
        <w:rPr>
          <w:rFonts w:cs="Times New Roman"/>
          <w:sz w:val="28"/>
          <w:szCs w:val="28"/>
        </w:rPr>
        <w:t xml:space="preserve"> лиц</w:t>
      </w:r>
      <w:r w:rsidRPr="00640291">
        <w:rPr>
          <w:rFonts w:cs="Times New Roman"/>
          <w:sz w:val="28"/>
          <w:szCs w:val="28"/>
        </w:rPr>
        <w:t>.</w:t>
      </w:r>
    </w:p>
    <w:p w:rsidR="0053282E" w:rsidRPr="00640291" w:rsidRDefault="00EB2F53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40291">
        <w:rPr>
          <w:rFonts w:cs="Times New Roman"/>
          <w:sz w:val="28"/>
          <w:szCs w:val="28"/>
        </w:rPr>
        <w:lastRenderedPageBreak/>
        <w:t>Также</w:t>
      </w:r>
      <w:r w:rsidR="009D152F" w:rsidRPr="00640291">
        <w:rPr>
          <w:rFonts w:cs="Times New Roman"/>
          <w:sz w:val="28"/>
          <w:szCs w:val="28"/>
        </w:rPr>
        <w:t xml:space="preserve"> для пользователей сервиса доступна возможность направления налоговой декларации</w:t>
      </w:r>
      <w:r w:rsidR="00E9637C" w:rsidRPr="00E9637C">
        <w:t xml:space="preserve"> </w:t>
      </w:r>
      <w:r w:rsidR="00E9637C" w:rsidRPr="00E9637C">
        <w:rPr>
          <w:rFonts w:cs="Times New Roman"/>
          <w:sz w:val="28"/>
          <w:szCs w:val="28"/>
        </w:rPr>
        <w:t>по налогу на доходы физических лиц</w:t>
      </w:r>
      <w:r w:rsidR="009D152F" w:rsidRPr="00640291">
        <w:rPr>
          <w:rFonts w:cs="Times New Roman"/>
          <w:sz w:val="28"/>
          <w:szCs w:val="28"/>
        </w:rPr>
        <w:t xml:space="preserve"> по </w:t>
      </w:r>
      <w:r w:rsidR="00E6681A" w:rsidRPr="00640291">
        <w:rPr>
          <w:rFonts w:cs="Times New Roman"/>
          <w:sz w:val="28"/>
          <w:szCs w:val="28"/>
        </w:rPr>
        <w:t>форме 3-</w:t>
      </w:r>
      <w:r w:rsidR="009D152F" w:rsidRPr="00640291">
        <w:rPr>
          <w:rFonts w:cs="Times New Roman"/>
          <w:sz w:val="28"/>
          <w:szCs w:val="28"/>
        </w:rPr>
        <w:t xml:space="preserve">НДФЛ в налоговый орган с применением усиленной неквалифицированной </w:t>
      </w:r>
      <w:r w:rsidR="00D524C0" w:rsidRPr="00640291">
        <w:rPr>
          <w:rFonts w:cs="Times New Roman"/>
          <w:sz w:val="28"/>
          <w:szCs w:val="28"/>
        </w:rPr>
        <w:t xml:space="preserve">электронной </w:t>
      </w:r>
      <w:r w:rsidR="009D152F" w:rsidRPr="00640291">
        <w:rPr>
          <w:rFonts w:cs="Times New Roman"/>
          <w:sz w:val="28"/>
          <w:szCs w:val="28"/>
        </w:rPr>
        <w:t>подписи</w:t>
      </w:r>
      <w:r w:rsidR="009D152F" w:rsidRPr="00861210">
        <w:rPr>
          <w:rFonts w:cs="Times New Roman"/>
          <w:sz w:val="28"/>
          <w:szCs w:val="28"/>
        </w:rPr>
        <w:t xml:space="preserve">, которую можно </w:t>
      </w:r>
      <w:r w:rsidR="00BE798B" w:rsidRPr="00861210">
        <w:rPr>
          <w:rFonts w:cs="Times New Roman"/>
          <w:sz w:val="28"/>
          <w:szCs w:val="28"/>
        </w:rPr>
        <w:t>сформировать</w:t>
      </w:r>
      <w:r w:rsidR="009D152F" w:rsidRPr="00861210">
        <w:rPr>
          <w:rFonts w:cs="Times New Roman"/>
          <w:sz w:val="28"/>
          <w:szCs w:val="28"/>
        </w:rPr>
        <w:t xml:space="preserve"> непосредственно в «Личном кабинете налогоплательщика для физических лиц»</w:t>
      </w:r>
      <w:r w:rsidR="00882C97" w:rsidRPr="00861210">
        <w:rPr>
          <w:rFonts w:cs="Times New Roman"/>
          <w:sz w:val="28"/>
          <w:szCs w:val="28"/>
        </w:rPr>
        <w:t xml:space="preserve"> (п</w:t>
      </w:r>
      <w:r w:rsidR="00D524C0" w:rsidRPr="00861210">
        <w:rPr>
          <w:rFonts w:cs="Times New Roman"/>
          <w:sz w:val="28"/>
          <w:szCs w:val="28"/>
        </w:rPr>
        <w:t>риказ ФНС России от 20.08.2015</w:t>
      </w:r>
      <w:r w:rsidR="00A8634D" w:rsidRPr="00861210">
        <w:rPr>
          <w:rFonts w:cs="Times New Roman"/>
          <w:sz w:val="28"/>
          <w:szCs w:val="28"/>
        </w:rPr>
        <w:t xml:space="preserve"> </w:t>
      </w:r>
      <w:r w:rsidR="0046124F">
        <w:rPr>
          <w:rFonts w:cs="Times New Roman"/>
          <w:sz w:val="28"/>
          <w:szCs w:val="28"/>
        </w:rPr>
        <w:br/>
      </w:r>
      <w:r w:rsidR="00D524C0" w:rsidRPr="00861210">
        <w:rPr>
          <w:rFonts w:cs="Times New Roman"/>
          <w:sz w:val="28"/>
          <w:szCs w:val="28"/>
        </w:rPr>
        <w:t>№</w:t>
      </w:r>
      <w:r w:rsidR="003A2D11" w:rsidRPr="00861210">
        <w:rPr>
          <w:rFonts w:cs="Times New Roman"/>
          <w:sz w:val="28"/>
          <w:szCs w:val="28"/>
        </w:rPr>
        <w:t> </w:t>
      </w:r>
      <w:r w:rsidR="00D524C0" w:rsidRPr="00861210">
        <w:rPr>
          <w:rFonts w:cs="Times New Roman"/>
          <w:sz w:val="28"/>
          <w:szCs w:val="28"/>
        </w:rPr>
        <w:t>СА-7-6/364</w:t>
      </w:r>
      <w:r w:rsidR="00882C97" w:rsidRPr="00861210">
        <w:rPr>
          <w:rFonts w:cs="Times New Roman"/>
          <w:sz w:val="28"/>
          <w:szCs w:val="28"/>
        </w:rPr>
        <w:t>@</w:t>
      </w:r>
      <w:r w:rsidR="00861210" w:rsidRPr="00861210">
        <w:rPr>
          <w:rFonts w:cs="Times New Roman"/>
          <w:sz w:val="28"/>
          <w:szCs w:val="28"/>
        </w:rPr>
        <w:t xml:space="preserve"> </w:t>
      </w:r>
      <w:r w:rsidR="006450CD" w:rsidRPr="00861210">
        <w:rPr>
          <w:rFonts w:cs="Times New Roman"/>
          <w:sz w:val="28"/>
          <w:szCs w:val="28"/>
        </w:rPr>
        <w:t>«</w:t>
      </w:r>
      <w:r w:rsidR="00861210" w:rsidRPr="00861210">
        <w:rPr>
          <w:rFonts w:cs="Times New Roman"/>
          <w:sz w:val="28"/>
          <w:szCs w:val="28"/>
        </w:rPr>
        <w:t>Об утверждении порядка формирования усиленной неквалифицированной электронной подписи</w:t>
      </w:r>
      <w:r w:rsidR="00646EE8">
        <w:rPr>
          <w:rFonts w:cs="Times New Roman"/>
          <w:sz w:val="28"/>
          <w:szCs w:val="28"/>
        </w:rPr>
        <w:t xml:space="preserve"> налогоплательщика</w:t>
      </w:r>
      <w:r w:rsidR="006450CD" w:rsidRPr="00861210">
        <w:rPr>
          <w:rFonts w:cs="Times New Roman"/>
          <w:sz w:val="28"/>
          <w:szCs w:val="28"/>
        </w:rPr>
        <w:t>»</w:t>
      </w:r>
      <w:r w:rsidR="00D524C0" w:rsidRPr="00640291">
        <w:rPr>
          <w:rFonts w:cs="Times New Roman"/>
          <w:sz w:val="28"/>
          <w:szCs w:val="28"/>
        </w:rPr>
        <w:t>)</w:t>
      </w:r>
      <w:r w:rsidR="009D152F" w:rsidRPr="00640291">
        <w:rPr>
          <w:rFonts w:cs="Times New Roman"/>
          <w:sz w:val="28"/>
          <w:szCs w:val="28"/>
        </w:rPr>
        <w:t>.</w:t>
      </w:r>
      <w:r w:rsidR="00A8634D" w:rsidRPr="00640291">
        <w:rPr>
          <w:rFonts w:cs="Times New Roman"/>
          <w:sz w:val="28"/>
          <w:szCs w:val="28"/>
        </w:rPr>
        <w:t xml:space="preserve"> </w:t>
      </w:r>
      <w:proofErr w:type="gramEnd"/>
    </w:p>
    <w:p w:rsidR="00A75D71" w:rsidRPr="00640291" w:rsidRDefault="00655435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Сервисом </w:t>
      </w:r>
      <w:r w:rsidRPr="00640291">
        <w:rPr>
          <w:rFonts w:cs="Times New Roman"/>
          <w:sz w:val="28"/>
          <w:szCs w:val="28"/>
        </w:rPr>
        <w:t xml:space="preserve">«Личный кабинет налогоплательщика для физических лиц» </w:t>
      </w:r>
      <w:r>
        <w:rPr>
          <w:rFonts w:cs="Times New Roman"/>
          <w:sz w:val="28"/>
          <w:szCs w:val="28"/>
        </w:rPr>
        <w:t xml:space="preserve"> пред</w:t>
      </w:r>
      <w:r w:rsidR="00A769C4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ставляется возможность не только </w:t>
      </w:r>
      <w:r w:rsidR="00A75D71" w:rsidRPr="00640291">
        <w:rPr>
          <w:rFonts w:cs="Times New Roman"/>
          <w:sz w:val="28"/>
          <w:szCs w:val="28"/>
        </w:rPr>
        <w:t>представл</w:t>
      </w:r>
      <w:r>
        <w:rPr>
          <w:rFonts w:cs="Times New Roman"/>
          <w:sz w:val="28"/>
          <w:szCs w:val="28"/>
        </w:rPr>
        <w:t>ять</w:t>
      </w:r>
      <w:r w:rsidR="00A75D71" w:rsidRPr="00640291">
        <w:rPr>
          <w:rFonts w:cs="Times New Roman"/>
          <w:sz w:val="28"/>
          <w:szCs w:val="28"/>
        </w:rPr>
        <w:t xml:space="preserve"> </w:t>
      </w:r>
      <w:r w:rsidR="00A75D71" w:rsidRPr="00640291">
        <w:rPr>
          <w:rFonts w:cs="Times New Roman"/>
          <w:bCs/>
          <w:sz w:val="28"/>
          <w:szCs w:val="28"/>
        </w:rPr>
        <w:t>уведомлени</w:t>
      </w:r>
      <w:r>
        <w:rPr>
          <w:rFonts w:cs="Times New Roman"/>
          <w:bCs/>
          <w:sz w:val="28"/>
          <w:szCs w:val="28"/>
        </w:rPr>
        <w:t>я</w:t>
      </w:r>
      <w:r w:rsidR="00A75D71" w:rsidRPr="00640291">
        <w:rPr>
          <w:rFonts w:cs="Times New Roman"/>
          <w:bCs/>
          <w:sz w:val="28"/>
          <w:szCs w:val="28"/>
        </w:rPr>
        <w:t xml:space="preserve"> об открытии (закрытии) счетов (вкладов) в банках за пределами территории Российской</w:t>
      </w:r>
      <w:r w:rsidR="0041411C">
        <w:rPr>
          <w:rFonts w:cs="Times New Roman"/>
          <w:bCs/>
          <w:sz w:val="28"/>
          <w:szCs w:val="28"/>
        </w:rPr>
        <w:t xml:space="preserve"> Федерации</w:t>
      </w:r>
      <w:r w:rsidR="00A75D71" w:rsidRPr="00640291">
        <w:rPr>
          <w:rFonts w:cs="Times New Roman"/>
          <w:bCs/>
          <w:sz w:val="28"/>
          <w:szCs w:val="28"/>
        </w:rPr>
        <w:t xml:space="preserve"> и об изменении ре</w:t>
      </w:r>
      <w:r>
        <w:rPr>
          <w:rFonts w:cs="Times New Roman"/>
          <w:bCs/>
          <w:sz w:val="28"/>
          <w:szCs w:val="28"/>
        </w:rPr>
        <w:t>квизитов таких счетов (вкладов), но и</w:t>
      </w:r>
      <w:r w:rsidR="00A75D71" w:rsidRPr="00640291">
        <w:rPr>
          <w:rFonts w:cs="Times New Roman"/>
          <w:bCs/>
          <w:sz w:val="28"/>
          <w:szCs w:val="28"/>
        </w:rPr>
        <w:t xml:space="preserve"> отчеты о движении средств по счетам (вкладам) в банках, расположенных за пределами территории Российской Федерации.  </w:t>
      </w:r>
    </w:p>
    <w:p w:rsidR="00EB2F53" w:rsidRPr="00640291" w:rsidRDefault="00045704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EB2F53" w:rsidRPr="00640291">
        <w:rPr>
          <w:rFonts w:cs="Times New Roman"/>
          <w:sz w:val="28"/>
          <w:szCs w:val="28"/>
        </w:rPr>
        <w:t xml:space="preserve"> целью упрощения процедуры и сокращения времени получения информации, а также повышения качества информирования налогоплательщиков – физических лиц и индивидуальных предпринимателей, ФНС России запустила мобильное приложение, </w:t>
      </w:r>
      <w:r>
        <w:rPr>
          <w:rFonts w:cs="Times New Roman"/>
          <w:sz w:val="28"/>
          <w:szCs w:val="28"/>
        </w:rPr>
        <w:t>которое пред</w:t>
      </w:r>
      <w:r w:rsidR="00A769C4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ставляет</w:t>
      </w:r>
      <w:r w:rsidR="00A769C4">
        <w:rPr>
          <w:rFonts w:cs="Times New Roman"/>
          <w:sz w:val="28"/>
          <w:szCs w:val="28"/>
        </w:rPr>
        <w:t xml:space="preserve"> возможность</w:t>
      </w:r>
      <w:r w:rsidR="00EB2F53" w:rsidRPr="00640291">
        <w:rPr>
          <w:rFonts w:cs="Times New Roman"/>
          <w:sz w:val="28"/>
          <w:szCs w:val="28"/>
        </w:rPr>
        <w:t>:</w:t>
      </w:r>
    </w:p>
    <w:p w:rsidR="00EB2F53" w:rsidRPr="00640291" w:rsidRDefault="00EB2F53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получать информацию о начисленных и уплаченных налогах</w:t>
      </w:r>
      <w:r w:rsidR="00E9637C">
        <w:rPr>
          <w:rFonts w:cs="Times New Roman"/>
          <w:sz w:val="28"/>
          <w:szCs w:val="28"/>
        </w:rPr>
        <w:t>, сборах, страховых взносах</w:t>
      </w:r>
      <w:r w:rsidRPr="00640291">
        <w:rPr>
          <w:rFonts w:cs="Times New Roman"/>
          <w:sz w:val="28"/>
          <w:szCs w:val="28"/>
        </w:rPr>
        <w:t>;</w:t>
      </w:r>
    </w:p>
    <w:p w:rsidR="0087331F" w:rsidRPr="00640291" w:rsidRDefault="0087331F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получать информацию об уплаченных страховых взносах на обязательное пенсионное страхование </w:t>
      </w:r>
      <w:r w:rsidR="000847A7">
        <w:rPr>
          <w:rFonts w:cs="Times New Roman"/>
          <w:sz w:val="28"/>
          <w:szCs w:val="28"/>
        </w:rPr>
        <w:t>индивидуальными предпринимателями</w:t>
      </w:r>
      <w:r w:rsidRPr="00640291">
        <w:rPr>
          <w:rFonts w:cs="Times New Roman"/>
          <w:sz w:val="28"/>
          <w:szCs w:val="28"/>
        </w:rPr>
        <w:t>;</w:t>
      </w:r>
    </w:p>
    <w:p w:rsidR="00EB2F53" w:rsidRPr="00640291" w:rsidRDefault="00EB2F53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получать информаци</w:t>
      </w:r>
      <w:r w:rsidR="0041411C">
        <w:rPr>
          <w:rFonts w:cs="Times New Roman"/>
          <w:sz w:val="28"/>
          <w:szCs w:val="28"/>
        </w:rPr>
        <w:t>ю</w:t>
      </w:r>
      <w:r w:rsidRPr="00640291">
        <w:rPr>
          <w:rFonts w:cs="Times New Roman"/>
          <w:sz w:val="28"/>
          <w:szCs w:val="28"/>
        </w:rPr>
        <w:t xml:space="preserve"> о наличии задолженности</w:t>
      </w:r>
      <w:r w:rsidR="00225CAA">
        <w:t xml:space="preserve"> </w:t>
      </w:r>
      <w:r w:rsidR="00225CAA">
        <w:rPr>
          <w:sz w:val="28"/>
          <w:szCs w:val="28"/>
        </w:rPr>
        <w:t xml:space="preserve">по налогам, </w:t>
      </w:r>
      <w:r w:rsidR="00225CAA" w:rsidRPr="00225CAA">
        <w:rPr>
          <w:rFonts w:cs="Times New Roman"/>
          <w:sz w:val="28"/>
          <w:szCs w:val="28"/>
        </w:rPr>
        <w:t>сбора</w:t>
      </w:r>
      <w:r w:rsidR="00BA56F0">
        <w:rPr>
          <w:rFonts w:cs="Times New Roman"/>
          <w:sz w:val="28"/>
          <w:szCs w:val="28"/>
        </w:rPr>
        <w:t>м</w:t>
      </w:r>
      <w:r w:rsidR="00225CAA" w:rsidRPr="00225CAA">
        <w:rPr>
          <w:rFonts w:cs="Times New Roman"/>
          <w:sz w:val="28"/>
          <w:szCs w:val="28"/>
        </w:rPr>
        <w:t>, страховы</w:t>
      </w:r>
      <w:r w:rsidR="00BA56F0">
        <w:rPr>
          <w:rFonts w:cs="Times New Roman"/>
          <w:sz w:val="28"/>
          <w:szCs w:val="28"/>
        </w:rPr>
        <w:t>м</w:t>
      </w:r>
      <w:r w:rsidR="00225CAA" w:rsidRPr="00225CAA">
        <w:rPr>
          <w:rFonts w:cs="Times New Roman"/>
          <w:sz w:val="28"/>
          <w:szCs w:val="28"/>
        </w:rPr>
        <w:t xml:space="preserve"> взноса</w:t>
      </w:r>
      <w:r w:rsidR="00BA56F0">
        <w:rPr>
          <w:rFonts w:cs="Times New Roman"/>
          <w:sz w:val="28"/>
          <w:szCs w:val="28"/>
        </w:rPr>
        <w:t>м</w:t>
      </w:r>
      <w:r w:rsidRPr="00640291">
        <w:rPr>
          <w:rFonts w:cs="Times New Roman"/>
          <w:sz w:val="28"/>
          <w:szCs w:val="28"/>
        </w:rPr>
        <w:t>;</w:t>
      </w:r>
    </w:p>
    <w:p w:rsidR="00EB2F53" w:rsidRPr="00640291" w:rsidRDefault="00EB2F53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просматривать сведения об объектах имущества</w:t>
      </w:r>
      <w:r w:rsidR="00A2750D" w:rsidRPr="00640291">
        <w:rPr>
          <w:rFonts w:cs="Times New Roman"/>
          <w:sz w:val="28"/>
          <w:szCs w:val="28"/>
        </w:rPr>
        <w:t xml:space="preserve">, налоговой базе по </w:t>
      </w:r>
      <w:r w:rsidR="005C3537" w:rsidRPr="005C3537">
        <w:rPr>
          <w:rFonts w:cs="Times New Roman"/>
          <w:sz w:val="28"/>
          <w:szCs w:val="28"/>
        </w:rPr>
        <w:t xml:space="preserve">налогу на доходы физических лиц по форме 3-НДФЛ </w:t>
      </w:r>
      <w:r w:rsidRPr="00640291">
        <w:rPr>
          <w:rFonts w:cs="Times New Roman"/>
          <w:sz w:val="28"/>
          <w:szCs w:val="28"/>
        </w:rPr>
        <w:t>и страховы</w:t>
      </w:r>
      <w:r w:rsidR="00A2750D" w:rsidRPr="00640291">
        <w:rPr>
          <w:rFonts w:cs="Times New Roman"/>
          <w:sz w:val="28"/>
          <w:szCs w:val="28"/>
        </w:rPr>
        <w:t>м</w:t>
      </w:r>
      <w:r w:rsidRPr="00640291">
        <w:rPr>
          <w:rFonts w:cs="Times New Roman"/>
          <w:sz w:val="28"/>
          <w:szCs w:val="28"/>
        </w:rPr>
        <w:t xml:space="preserve"> взнос</w:t>
      </w:r>
      <w:r w:rsidR="00A2750D" w:rsidRPr="00640291">
        <w:rPr>
          <w:rFonts w:cs="Times New Roman"/>
          <w:sz w:val="28"/>
          <w:szCs w:val="28"/>
        </w:rPr>
        <w:t>ам</w:t>
      </w:r>
      <w:r w:rsidRPr="00640291">
        <w:rPr>
          <w:rFonts w:cs="Times New Roman"/>
          <w:sz w:val="28"/>
          <w:szCs w:val="28"/>
        </w:rPr>
        <w:t>;</w:t>
      </w:r>
    </w:p>
    <w:p w:rsidR="00EB2F53" w:rsidRPr="00640291" w:rsidRDefault="001F622D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 xml:space="preserve">просматривать </w:t>
      </w:r>
      <w:r>
        <w:rPr>
          <w:rFonts w:cs="Times New Roman"/>
          <w:sz w:val="28"/>
          <w:szCs w:val="28"/>
        </w:rPr>
        <w:t xml:space="preserve"> </w:t>
      </w:r>
      <w:r w:rsidR="00EB2F53" w:rsidRPr="00640291">
        <w:rPr>
          <w:rFonts w:cs="Times New Roman"/>
          <w:sz w:val="28"/>
          <w:szCs w:val="28"/>
        </w:rPr>
        <w:t>налоговы</w:t>
      </w:r>
      <w:r w:rsidR="0041411C">
        <w:rPr>
          <w:rFonts w:cs="Times New Roman"/>
          <w:sz w:val="28"/>
          <w:szCs w:val="28"/>
        </w:rPr>
        <w:t>е</w:t>
      </w:r>
      <w:r w:rsidR="00EB2F53" w:rsidRPr="00640291">
        <w:rPr>
          <w:rFonts w:cs="Times New Roman"/>
          <w:sz w:val="28"/>
          <w:szCs w:val="28"/>
        </w:rPr>
        <w:t xml:space="preserve"> документ</w:t>
      </w:r>
      <w:r w:rsidR="0041411C">
        <w:rPr>
          <w:rFonts w:cs="Times New Roman"/>
          <w:sz w:val="28"/>
          <w:szCs w:val="28"/>
        </w:rPr>
        <w:t>ы</w:t>
      </w:r>
      <w:r w:rsidR="00EB2F53" w:rsidRPr="00640291">
        <w:rPr>
          <w:rFonts w:cs="Times New Roman"/>
          <w:sz w:val="28"/>
          <w:szCs w:val="28"/>
        </w:rPr>
        <w:t>;</w:t>
      </w:r>
    </w:p>
    <w:p w:rsidR="00EB2F53" w:rsidRPr="000847A7" w:rsidRDefault="001F622D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sz w:val="28"/>
          <w:szCs w:val="28"/>
        </w:rPr>
        <w:t>просматривать</w:t>
      </w:r>
      <w:r w:rsidR="00EB2F53" w:rsidRPr="00640291">
        <w:rPr>
          <w:rFonts w:cs="Times New Roman"/>
          <w:sz w:val="28"/>
          <w:szCs w:val="28"/>
        </w:rPr>
        <w:t xml:space="preserve"> профил</w:t>
      </w:r>
      <w:r w:rsidR="0041411C">
        <w:rPr>
          <w:rFonts w:cs="Times New Roman"/>
          <w:sz w:val="28"/>
          <w:szCs w:val="28"/>
        </w:rPr>
        <w:t>ь</w:t>
      </w:r>
      <w:r w:rsidR="00EB2F53" w:rsidRPr="00640291">
        <w:rPr>
          <w:rFonts w:cs="Times New Roman"/>
          <w:sz w:val="28"/>
          <w:szCs w:val="28"/>
        </w:rPr>
        <w:t xml:space="preserve"> </w:t>
      </w:r>
      <w:r w:rsidR="00EB2F53" w:rsidRPr="000847A7">
        <w:rPr>
          <w:rFonts w:cs="Times New Roman"/>
          <w:sz w:val="28"/>
          <w:szCs w:val="28"/>
        </w:rPr>
        <w:t>пользователя;</w:t>
      </w:r>
    </w:p>
    <w:p w:rsidR="00F03EBC" w:rsidRPr="000847A7" w:rsidRDefault="00EB2F53" w:rsidP="0041411C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0847A7">
        <w:rPr>
          <w:rFonts w:cs="Times New Roman"/>
          <w:sz w:val="28"/>
          <w:szCs w:val="28"/>
        </w:rPr>
        <w:t>быстр</w:t>
      </w:r>
      <w:r w:rsidR="0041411C">
        <w:rPr>
          <w:rFonts w:cs="Times New Roman"/>
          <w:sz w:val="28"/>
          <w:szCs w:val="28"/>
        </w:rPr>
        <w:t>о</w:t>
      </w:r>
      <w:r w:rsidRPr="000847A7">
        <w:rPr>
          <w:rFonts w:cs="Times New Roman"/>
          <w:sz w:val="28"/>
          <w:szCs w:val="28"/>
        </w:rPr>
        <w:t xml:space="preserve"> и прост</w:t>
      </w:r>
      <w:r w:rsidR="0041411C">
        <w:rPr>
          <w:rFonts w:cs="Times New Roman"/>
          <w:sz w:val="28"/>
          <w:szCs w:val="28"/>
        </w:rPr>
        <w:t>о</w:t>
      </w:r>
      <w:r w:rsidRPr="000847A7">
        <w:rPr>
          <w:rFonts w:cs="Times New Roman"/>
          <w:sz w:val="28"/>
          <w:szCs w:val="28"/>
        </w:rPr>
        <w:t xml:space="preserve"> оплат</w:t>
      </w:r>
      <w:r w:rsidR="0041411C">
        <w:rPr>
          <w:rFonts w:cs="Times New Roman"/>
          <w:sz w:val="28"/>
          <w:szCs w:val="28"/>
        </w:rPr>
        <w:t>ить</w:t>
      </w:r>
      <w:r w:rsidRPr="000847A7">
        <w:rPr>
          <w:rFonts w:cs="Times New Roman"/>
          <w:sz w:val="28"/>
          <w:szCs w:val="28"/>
        </w:rPr>
        <w:t xml:space="preserve"> налог</w:t>
      </w:r>
      <w:r w:rsidR="0041411C">
        <w:rPr>
          <w:rFonts w:cs="Times New Roman"/>
          <w:sz w:val="28"/>
          <w:szCs w:val="28"/>
        </w:rPr>
        <w:t>и</w:t>
      </w:r>
      <w:r w:rsidR="000847A7" w:rsidRPr="000847A7">
        <w:rPr>
          <w:rFonts w:cs="Times New Roman"/>
          <w:sz w:val="28"/>
          <w:szCs w:val="28"/>
        </w:rPr>
        <w:t>, сбор</w:t>
      </w:r>
      <w:r w:rsidR="0041411C">
        <w:rPr>
          <w:rFonts w:cs="Times New Roman"/>
          <w:sz w:val="28"/>
          <w:szCs w:val="28"/>
        </w:rPr>
        <w:t>ы</w:t>
      </w:r>
      <w:r w:rsidR="000847A7" w:rsidRPr="000847A7">
        <w:rPr>
          <w:rFonts w:cs="Times New Roman"/>
          <w:sz w:val="28"/>
          <w:szCs w:val="28"/>
        </w:rPr>
        <w:t>, страховы</w:t>
      </w:r>
      <w:r w:rsidR="0041411C">
        <w:rPr>
          <w:rFonts w:cs="Times New Roman"/>
          <w:sz w:val="28"/>
          <w:szCs w:val="28"/>
        </w:rPr>
        <w:t>е</w:t>
      </w:r>
      <w:r w:rsidR="000847A7" w:rsidRPr="000847A7">
        <w:rPr>
          <w:rFonts w:cs="Times New Roman"/>
          <w:sz w:val="28"/>
          <w:szCs w:val="28"/>
        </w:rPr>
        <w:t xml:space="preserve"> взнос</w:t>
      </w:r>
      <w:r w:rsidR="0041411C">
        <w:rPr>
          <w:rFonts w:cs="Times New Roman"/>
          <w:sz w:val="28"/>
          <w:szCs w:val="28"/>
        </w:rPr>
        <w:t>ы</w:t>
      </w:r>
      <w:r w:rsidRPr="000847A7">
        <w:rPr>
          <w:rFonts w:cs="Times New Roman"/>
          <w:sz w:val="28"/>
          <w:szCs w:val="28"/>
        </w:rPr>
        <w:t>.</w:t>
      </w:r>
    </w:p>
    <w:p w:rsidR="005C3537" w:rsidRDefault="0053282E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0847A7">
        <w:rPr>
          <w:rFonts w:cs="Times New Roman"/>
          <w:sz w:val="28"/>
          <w:szCs w:val="28"/>
        </w:rPr>
        <w:t xml:space="preserve">ФНС России </w:t>
      </w:r>
      <w:r w:rsidR="00F95076" w:rsidRPr="000847A7">
        <w:rPr>
          <w:rFonts w:cs="Times New Roman"/>
          <w:sz w:val="28"/>
          <w:szCs w:val="28"/>
        </w:rPr>
        <w:t>реализует различные способы дистанционного взаимодействия с подконтрольными субъектами, позволяющие</w:t>
      </w:r>
      <w:r w:rsidR="00F95076" w:rsidRPr="00640291">
        <w:rPr>
          <w:rFonts w:cs="Times New Roman"/>
          <w:sz w:val="28"/>
          <w:szCs w:val="28"/>
        </w:rPr>
        <w:t xml:space="preserve"> в кратчайшие сроки и без дополнительных временных и финансовых затрат представлять в налоговые органы необходимые сведения, </w:t>
      </w:r>
      <w:r w:rsidR="00821B1F" w:rsidRPr="00640291">
        <w:rPr>
          <w:rFonts w:cs="Times New Roman"/>
          <w:sz w:val="28"/>
          <w:szCs w:val="28"/>
        </w:rPr>
        <w:t xml:space="preserve">а также </w:t>
      </w:r>
      <w:r w:rsidR="00F95076" w:rsidRPr="00640291">
        <w:rPr>
          <w:rFonts w:cs="Times New Roman"/>
          <w:sz w:val="28"/>
          <w:szCs w:val="28"/>
        </w:rPr>
        <w:t xml:space="preserve">получать </w:t>
      </w:r>
      <w:r w:rsidR="00D57169" w:rsidRPr="00640291">
        <w:rPr>
          <w:rFonts w:cs="Times New Roman"/>
          <w:sz w:val="28"/>
          <w:szCs w:val="28"/>
        </w:rPr>
        <w:t xml:space="preserve">актуальную </w:t>
      </w:r>
      <w:r w:rsidR="00F95076" w:rsidRPr="00640291">
        <w:rPr>
          <w:rFonts w:cs="Times New Roman"/>
          <w:sz w:val="28"/>
          <w:szCs w:val="28"/>
        </w:rPr>
        <w:t xml:space="preserve">информацию и услуги. </w:t>
      </w:r>
    </w:p>
    <w:p w:rsidR="0053282E" w:rsidRPr="00640291" w:rsidRDefault="00AA61F6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4B316A" w:rsidRPr="00640291">
        <w:rPr>
          <w:rFonts w:cs="Times New Roman"/>
          <w:sz w:val="28"/>
          <w:szCs w:val="28"/>
        </w:rPr>
        <w:t>остребованность электронных сервисов и личных кабинетов позволяет сделать вывод о том, что созданные сервисы позволяют упростить</w:t>
      </w:r>
      <w:r w:rsidR="00821B1F" w:rsidRPr="00640291">
        <w:rPr>
          <w:rFonts w:cs="Times New Roman"/>
          <w:sz w:val="28"/>
          <w:szCs w:val="28"/>
        </w:rPr>
        <w:t xml:space="preserve"> и ускорить</w:t>
      </w:r>
      <w:r w:rsidR="004B316A" w:rsidRPr="00640291">
        <w:rPr>
          <w:rFonts w:cs="Times New Roman"/>
          <w:sz w:val="28"/>
          <w:szCs w:val="28"/>
        </w:rPr>
        <w:t xml:space="preserve"> взаимодействи</w:t>
      </w:r>
      <w:r w:rsidR="005C3537">
        <w:rPr>
          <w:rFonts w:cs="Times New Roman"/>
          <w:sz w:val="28"/>
          <w:szCs w:val="28"/>
        </w:rPr>
        <w:t>е налогоплательщиков, плательщиков сборов, страховых взносов</w:t>
      </w:r>
      <w:r w:rsidR="004B316A" w:rsidRPr="00640291">
        <w:rPr>
          <w:rFonts w:cs="Times New Roman"/>
          <w:sz w:val="28"/>
          <w:szCs w:val="28"/>
        </w:rPr>
        <w:t xml:space="preserve"> с налоговыми органами, а также снизить издержки подконтрольных субъектов.</w:t>
      </w:r>
    </w:p>
    <w:p w:rsidR="00A40F22" w:rsidRPr="00812AED" w:rsidRDefault="00A40F22" w:rsidP="00A4071F">
      <w:pPr>
        <w:pStyle w:val="3"/>
        <w:spacing w:before="120" w:after="120" w:line="240" w:lineRule="auto"/>
        <w:ind w:firstLine="709"/>
        <w:rPr>
          <w:rFonts w:ascii="Times New Roman" w:hAnsi="Times New Roman" w:cs="Times New Roman"/>
          <w:b w:val="0"/>
          <w:color w:val="auto"/>
        </w:rPr>
      </w:pPr>
      <w:bookmarkStart w:id="15" w:name="_Toc518564574"/>
      <w:r w:rsidRPr="00812AED">
        <w:rPr>
          <w:rFonts w:ascii="Times New Roman" w:hAnsi="Times New Roman" w:cs="Times New Roman"/>
          <w:b w:val="0"/>
          <w:color w:val="auto"/>
          <w:sz w:val="28"/>
          <w:szCs w:val="28"/>
        </w:rPr>
        <w:t>В части досудебного урегулирования налоговых споров</w:t>
      </w:r>
      <w:bookmarkEnd w:id="15"/>
    </w:p>
    <w:p w:rsidR="00A40F22" w:rsidRPr="00640291" w:rsidRDefault="00A40F22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C3537" w:rsidRPr="005C3537">
        <w:rPr>
          <w:rFonts w:ascii="Times New Roman" w:hAnsi="Times New Roman" w:cs="Times New Roman"/>
          <w:bCs/>
          <w:sz w:val="28"/>
          <w:szCs w:val="28"/>
        </w:rPr>
        <w:t>п</w:t>
      </w:r>
      <w:r w:rsidR="005C3537">
        <w:rPr>
          <w:rFonts w:ascii="Times New Roman" w:hAnsi="Times New Roman" w:cs="Times New Roman"/>
          <w:bCs/>
          <w:sz w:val="28"/>
          <w:szCs w:val="28"/>
        </w:rPr>
        <w:t>ункте</w:t>
      </w:r>
      <w:r w:rsidR="005C3537" w:rsidRPr="005C3537">
        <w:rPr>
          <w:rFonts w:ascii="Times New Roman" w:hAnsi="Times New Roman" w:cs="Times New Roman"/>
          <w:bCs/>
          <w:sz w:val="28"/>
          <w:szCs w:val="28"/>
        </w:rPr>
        <w:t xml:space="preserve"> 2 ст</w:t>
      </w:r>
      <w:r w:rsidR="005C3537">
        <w:rPr>
          <w:rFonts w:ascii="Times New Roman" w:hAnsi="Times New Roman" w:cs="Times New Roman"/>
          <w:bCs/>
          <w:sz w:val="28"/>
          <w:szCs w:val="28"/>
        </w:rPr>
        <w:t>атьи</w:t>
      </w:r>
      <w:r w:rsidR="005C3537" w:rsidRPr="005C3537">
        <w:rPr>
          <w:rFonts w:ascii="Times New Roman" w:hAnsi="Times New Roman" w:cs="Times New Roman"/>
          <w:bCs/>
          <w:sz w:val="28"/>
          <w:szCs w:val="28"/>
        </w:rPr>
        <w:t xml:space="preserve"> 138 </w:t>
      </w:r>
      <w:r w:rsidRPr="00640291">
        <w:rPr>
          <w:rFonts w:ascii="Times New Roman" w:hAnsi="Times New Roman" w:cs="Times New Roman"/>
          <w:bCs/>
          <w:sz w:val="28"/>
          <w:szCs w:val="28"/>
        </w:rPr>
        <w:t>Налогово</w:t>
      </w:r>
      <w:r w:rsidR="005C3537">
        <w:rPr>
          <w:rFonts w:ascii="Times New Roman" w:hAnsi="Times New Roman" w:cs="Times New Roman"/>
          <w:bCs/>
          <w:sz w:val="28"/>
          <w:szCs w:val="28"/>
        </w:rPr>
        <w:t>го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7F254C">
        <w:rPr>
          <w:rFonts w:ascii="Times New Roman" w:hAnsi="Times New Roman" w:cs="Times New Roman"/>
          <w:bCs/>
          <w:sz w:val="28"/>
          <w:szCs w:val="28"/>
        </w:rPr>
        <w:t>а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закреплен обязательный досудебный порядок урегулирования налоговых споров для решений по камеральным и выездным налоговым проверкам, а также обязательный досудебный порядок урегулирования споров, связанных с обжалованием актов налоговых органов ненормативного характера, действий или бездействия их должностных лиц.</w:t>
      </w:r>
    </w:p>
    <w:p w:rsidR="00A40F22" w:rsidRPr="00640291" w:rsidRDefault="00AA61F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разделе «Досудебное урегулирование налоговых споров»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A40F22" w:rsidRPr="00640291">
        <w:rPr>
          <w:rFonts w:ascii="Times New Roman" w:hAnsi="Times New Roman" w:cs="Times New Roman"/>
          <w:bCs/>
          <w:sz w:val="28"/>
          <w:szCs w:val="28"/>
        </w:rPr>
        <w:t xml:space="preserve">а официальном </w:t>
      </w:r>
      <w:r w:rsidR="005C3537">
        <w:rPr>
          <w:rFonts w:ascii="Times New Roman" w:hAnsi="Times New Roman" w:cs="Times New Roman"/>
          <w:bCs/>
          <w:sz w:val="28"/>
          <w:szCs w:val="28"/>
        </w:rPr>
        <w:t>Интернет-</w:t>
      </w:r>
      <w:r w:rsidR="00A40F22" w:rsidRPr="00640291">
        <w:rPr>
          <w:rFonts w:ascii="Times New Roman" w:hAnsi="Times New Roman" w:cs="Times New Roman"/>
          <w:bCs/>
          <w:sz w:val="28"/>
          <w:szCs w:val="28"/>
        </w:rPr>
        <w:t xml:space="preserve">сайте ФНС России </w:t>
      </w:r>
      <w:r w:rsidR="00317297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317297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317297" w:rsidRPr="00640291">
        <w:rPr>
          <w:rFonts w:ascii="Times New Roman" w:hAnsi="Times New Roman" w:cs="Times New Roman"/>
          <w:bCs/>
          <w:sz w:val="28"/>
          <w:szCs w:val="28"/>
        </w:rPr>
        <w:t>.nalog.ru)</w:t>
      </w:r>
      <w:r w:rsidR="00033F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0F22" w:rsidRPr="00640291">
        <w:rPr>
          <w:rFonts w:ascii="Times New Roman" w:hAnsi="Times New Roman" w:cs="Times New Roman"/>
          <w:bCs/>
          <w:sz w:val="28"/>
          <w:szCs w:val="28"/>
        </w:rPr>
        <w:t>функционируют интерактивные сервисы «Узнать о жалобе» и «Решение по жалобам».</w:t>
      </w:r>
      <w:r w:rsidR="008E6F63" w:rsidRPr="00640291">
        <w:rPr>
          <w:rFonts w:ascii="Times New Roman" w:hAnsi="Times New Roman" w:cs="Times New Roman"/>
        </w:rPr>
        <w:t xml:space="preserve"> </w:t>
      </w:r>
    </w:p>
    <w:p w:rsidR="00397A16" w:rsidRPr="00640291" w:rsidRDefault="00A40F22" w:rsidP="00A4071F">
      <w:pPr>
        <w:pStyle w:val="ad"/>
        <w:tabs>
          <w:tab w:val="left" w:pos="284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640291">
        <w:rPr>
          <w:rFonts w:cs="Times New Roman"/>
          <w:bCs/>
          <w:sz w:val="28"/>
          <w:szCs w:val="28"/>
        </w:rPr>
        <w:t>Сервис «Узнать о жалобе» предоставляет возможность организациям и физическим лицам получать информацию о ходе и результатах рассмотрения обращений (жалоб, заявлений, предложений).</w:t>
      </w:r>
    </w:p>
    <w:p w:rsidR="00105C3F" w:rsidRPr="00640291" w:rsidRDefault="00105C3F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Сервис «Решения по жалобам» предоставляет информацию о результатах рассмотрения вышестоящим налоговым органом налоговых споров, а также споров, связанных с вопросами государственной регистраци</w:t>
      </w:r>
      <w:r w:rsidR="004B3224">
        <w:rPr>
          <w:rFonts w:ascii="Times New Roman" w:hAnsi="Times New Roman" w:cs="Times New Roman"/>
          <w:bCs/>
          <w:sz w:val="28"/>
          <w:szCs w:val="28"/>
        </w:rPr>
        <w:t>и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юридических лиц и индивидуальных предпринимателей, с процедурой проверки соблюдения требований к контрольно-кассовой технике, порядка и условий ее регистрации и применения.</w:t>
      </w:r>
    </w:p>
    <w:p w:rsidR="004B684C" w:rsidRPr="00640291" w:rsidRDefault="004B684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ФНС России является первым органом исполнительной власти, который внедрил институт досудебного урегулирования споров. Внутренние пересмотры Федеральной налоговой службой собственных решений, актов и правомерности действий (бездействия) должностных лиц налоговых органов позволили качественно улучшить налоговое администрирование и сократить количество налоговых споров</w:t>
      </w:r>
      <w:r w:rsidR="005C3537">
        <w:rPr>
          <w:rFonts w:ascii="Times New Roman" w:hAnsi="Times New Roman" w:cs="Times New Roman"/>
          <w:bCs/>
          <w:sz w:val="28"/>
          <w:szCs w:val="28"/>
        </w:rPr>
        <w:t xml:space="preserve"> в судах</w:t>
      </w:r>
      <w:r w:rsidRPr="00640291">
        <w:rPr>
          <w:rFonts w:ascii="Times New Roman" w:hAnsi="Times New Roman" w:cs="Times New Roman"/>
          <w:bCs/>
          <w:sz w:val="28"/>
          <w:szCs w:val="28"/>
        </w:rPr>
        <w:t>.</w:t>
      </w:r>
    </w:p>
    <w:p w:rsidR="004B684C" w:rsidRPr="00640291" w:rsidRDefault="004B684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>С принятием Федерального закона от 27.07.2006 № 137-ФЗ «О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администрирования» была изменена процедура судебной защиты - с 1 января 2009 года досудебное обжалование решений о привлечении (об отказе в привлечении) к ответственности за совершение налогового</w:t>
      </w:r>
      <w:proofErr w:type="gramEnd"/>
      <w:r w:rsidRPr="00640291">
        <w:rPr>
          <w:rFonts w:ascii="Times New Roman" w:hAnsi="Times New Roman" w:cs="Times New Roman"/>
          <w:bCs/>
          <w:sz w:val="28"/>
          <w:szCs w:val="28"/>
        </w:rPr>
        <w:t xml:space="preserve"> правонарушения стало обязательным. </w:t>
      </w:r>
    </w:p>
    <w:p w:rsidR="00E77AD6" w:rsidRPr="00640291" w:rsidRDefault="004B684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bCs/>
          <w:sz w:val="28"/>
          <w:szCs w:val="28"/>
        </w:rPr>
        <w:t>В соответствии с положениями Федерального закона от 02.07.20</w:t>
      </w:r>
      <w:r w:rsidR="00882C97" w:rsidRPr="00640291">
        <w:rPr>
          <w:rFonts w:ascii="Times New Roman" w:hAnsi="Times New Roman" w:cs="Times New Roman"/>
          <w:bCs/>
          <w:sz w:val="28"/>
          <w:szCs w:val="28"/>
        </w:rPr>
        <w:t>13 № </w:t>
      </w:r>
      <w:r w:rsidRPr="00640291">
        <w:rPr>
          <w:rFonts w:ascii="Times New Roman" w:hAnsi="Times New Roman" w:cs="Times New Roman"/>
          <w:bCs/>
          <w:sz w:val="28"/>
          <w:szCs w:val="28"/>
        </w:rPr>
        <w:t>153-ФЗ «О внесении изменений в часть первую Налогового кодекса Российской Федерации» с 1 января 2014 года процедура обязательного досудебного обжалования в вышестоящем налоговом органе также распространена на иные акты налоговых органов ненормативного характера, действия или бездействие их должностных лиц</w:t>
      </w:r>
      <w:r w:rsidR="00365301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E77AD6" w:rsidRPr="00640291">
        <w:rPr>
          <w:rFonts w:ascii="Times New Roman" w:hAnsi="Times New Roman" w:cs="Times New Roman"/>
          <w:bCs/>
          <w:sz w:val="28"/>
          <w:szCs w:val="28"/>
        </w:rPr>
        <w:t>связанны</w:t>
      </w:r>
      <w:r w:rsidR="004B3224">
        <w:rPr>
          <w:rFonts w:ascii="Times New Roman" w:hAnsi="Times New Roman" w:cs="Times New Roman"/>
          <w:bCs/>
          <w:sz w:val="28"/>
          <w:szCs w:val="28"/>
        </w:rPr>
        <w:t>е</w:t>
      </w:r>
      <w:r w:rsidR="00E77AD6" w:rsidRPr="00640291">
        <w:rPr>
          <w:rFonts w:ascii="Times New Roman" w:hAnsi="Times New Roman" w:cs="Times New Roman"/>
          <w:bCs/>
          <w:sz w:val="28"/>
          <w:szCs w:val="28"/>
        </w:rPr>
        <w:t xml:space="preserve"> с государственной регистрацией юридических лиц и индивидуальных предпринимателей, с</w:t>
      </w:r>
      <w:proofErr w:type="gramEnd"/>
      <w:r w:rsidR="00E77AD6" w:rsidRPr="00640291">
        <w:rPr>
          <w:rFonts w:ascii="Times New Roman" w:hAnsi="Times New Roman" w:cs="Times New Roman"/>
          <w:bCs/>
          <w:sz w:val="28"/>
          <w:szCs w:val="28"/>
        </w:rPr>
        <w:t xml:space="preserve"> процедурой проверки соблюдения требований к контрольно-кассовой технике, порядка и условий ее регистрации и применения.</w:t>
      </w:r>
    </w:p>
    <w:p w:rsidR="00444BAF" w:rsidRDefault="00444BAF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Кроме того, с 1 января 2017 года на ФНС России возложены полномочия по администрированию страховых взносов, вследствие чего споры, связанные с администрированием страховых взносов</w:t>
      </w:r>
      <w:r w:rsidR="0085047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также подлежат рассмотрению подразделениями досудебного урегулирования.</w:t>
      </w:r>
    </w:p>
    <w:p w:rsidR="004B684C" w:rsidRPr="00640291" w:rsidRDefault="00E77AD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291"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="00882C97" w:rsidRPr="00640291">
        <w:rPr>
          <w:rFonts w:ascii="Times New Roman" w:hAnsi="Times New Roman" w:cs="Times New Roman"/>
          <w:bCs/>
          <w:sz w:val="28"/>
          <w:szCs w:val="28"/>
        </w:rPr>
        <w:t>,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4C" w:rsidRPr="00640291">
        <w:rPr>
          <w:rFonts w:ascii="Times New Roman" w:hAnsi="Times New Roman" w:cs="Times New Roman"/>
          <w:bCs/>
          <w:sz w:val="28"/>
          <w:szCs w:val="28"/>
        </w:rPr>
        <w:t>в н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астоящее время большая часть </w:t>
      </w:r>
      <w:r w:rsidR="004B684C" w:rsidRPr="00640291">
        <w:rPr>
          <w:rFonts w:ascii="Times New Roman" w:hAnsi="Times New Roman" w:cs="Times New Roman"/>
          <w:bCs/>
          <w:sz w:val="28"/>
          <w:szCs w:val="28"/>
        </w:rPr>
        <w:t xml:space="preserve">споров </w:t>
      </w:r>
      <w:r w:rsidRPr="00640291">
        <w:rPr>
          <w:rFonts w:ascii="Times New Roman" w:hAnsi="Times New Roman" w:cs="Times New Roman"/>
          <w:bCs/>
          <w:sz w:val="28"/>
          <w:szCs w:val="28"/>
        </w:rPr>
        <w:t xml:space="preserve">налоговыми органами </w:t>
      </w:r>
      <w:r w:rsidR="004B684C" w:rsidRPr="00640291">
        <w:rPr>
          <w:rFonts w:ascii="Times New Roman" w:hAnsi="Times New Roman" w:cs="Times New Roman"/>
          <w:bCs/>
          <w:sz w:val="28"/>
          <w:szCs w:val="28"/>
        </w:rPr>
        <w:t>разрешается в административном порядке, и лишь незначительная их часть доходит до суда.</w:t>
      </w:r>
    </w:p>
    <w:p w:rsidR="00B45B71" w:rsidRPr="007E4007" w:rsidRDefault="00B45B71" w:rsidP="00A4071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Toc518564575"/>
      <w:r w:rsidRPr="002D5B6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7E4007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части реализации отраслевых проектов</w:t>
      </w:r>
      <w:bookmarkEnd w:id="16"/>
    </w:p>
    <w:p w:rsidR="00B45B71" w:rsidRPr="007E4007" w:rsidRDefault="00B45B71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07">
        <w:rPr>
          <w:rFonts w:ascii="Times New Roman" w:hAnsi="Times New Roman" w:cs="Times New Roman"/>
          <w:sz w:val="28"/>
          <w:szCs w:val="28"/>
        </w:rPr>
        <w:t>Отраслевые проекты реализуются ФНС России в рамках разработанной концепции Системы управления поведени</w:t>
      </w:r>
      <w:r w:rsidR="00FD16EE" w:rsidRPr="007E4007">
        <w:rPr>
          <w:rFonts w:ascii="Times New Roman" w:hAnsi="Times New Roman" w:cs="Times New Roman"/>
          <w:sz w:val="28"/>
          <w:szCs w:val="28"/>
        </w:rPr>
        <w:t>ем</w:t>
      </w:r>
      <w:r w:rsidRPr="007E4007">
        <w:rPr>
          <w:rFonts w:ascii="Times New Roman" w:hAnsi="Times New Roman" w:cs="Times New Roman"/>
          <w:sz w:val="28"/>
          <w:szCs w:val="28"/>
        </w:rPr>
        <w:t xml:space="preserve"> налогоплательщиков (сокращенно – СУП), </w:t>
      </w:r>
      <w:proofErr w:type="gramStart"/>
      <w:r w:rsidRPr="007E4007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7E4007">
        <w:rPr>
          <w:rFonts w:ascii="Times New Roman" w:hAnsi="Times New Roman" w:cs="Times New Roman"/>
          <w:sz w:val="28"/>
          <w:szCs w:val="28"/>
        </w:rPr>
        <w:t xml:space="preserve"> которой является плавный переход от проверки отдельного налогоплательщика к созданию прозрачной контрольной среды в отраслях и </w:t>
      </w:r>
      <w:r w:rsidRPr="007E4007">
        <w:rPr>
          <w:rFonts w:ascii="Times New Roman" w:hAnsi="Times New Roman" w:cs="Times New Roman"/>
          <w:sz w:val="28"/>
          <w:szCs w:val="28"/>
        </w:rPr>
        <w:lastRenderedPageBreak/>
        <w:t>рынках, не допуская при этом получения конкурентного преимущества за счет уклонения от уплаты налогов.</w:t>
      </w:r>
    </w:p>
    <w:p w:rsidR="00B45B71" w:rsidRPr="0057189F" w:rsidRDefault="00B45B71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007">
        <w:rPr>
          <w:rFonts w:ascii="Times New Roman" w:hAnsi="Times New Roman" w:cs="Times New Roman"/>
          <w:sz w:val="28"/>
          <w:szCs w:val="28"/>
        </w:rPr>
        <w:t>На сегодняшний день наиболее эффективные подходы к государственному управлению предполагают наличие такого контроля со стороны государства, который при развитии инструментов</w:t>
      </w:r>
      <w:r w:rsidRPr="00640291">
        <w:rPr>
          <w:rFonts w:ascii="Times New Roman" w:hAnsi="Times New Roman" w:cs="Times New Roman"/>
          <w:sz w:val="28"/>
          <w:szCs w:val="28"/>
        </w:rPr>
        <w:t xml:space="preserve"> аналитики позволяет формировать системы общественного самоконтроля таким образом, что государственный контроль становится создателем и наблюдателем за системой самоконтроля каждого субъекта, существующего в границах государственного образования, и вмешивается в </w:t>
      </w:r>
      <w:r w:rsidRPr="0057189F">
        <w:rPr>
          <w:rFonts w:ascii="Times New Roman" w:hAnsi="Times New Roman" w:cs="Times New Roman"/>
          <w:sz w:val="28"/>
          <w:szCs w:val="28"/>
        </w:rPr>
        <w:t>этот самоконтроль только в самом крайнем случае, когда существует риск нарушения общественного</w:t>
      </w:r>
      <w:proofErr w:type="gramEnd"/>
      <w:r w:rsidRPr="0057189F">
        <w:rPr>
          <w:rFonts w:ascii="Times New Roman" w:hAnsi="Times New Roman" w:cs="Times New Roman"/>
          <w:sz w:val="28"/>
          <w:szCs w:val="28"/>
        </w:rPr>
        <w:t xml:space="preserve"> баланса, когда интересы определенной группы лиц идут по пути нарастающего ущемления интересов других групп и общества в целом. </w:t>
      </w:r>
    </w:p>
    <w:p w:rsidR="00B45B71" w:rsidRPr="00640291" w:rsidRDefault="00B45B71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9F">
        <w:rPr>
          <w:rFonts w:ascii="Times New Roman" w:hAnsi="Times New Roman" w:cs="Times New Roman"/>
          <w:sz w:val="28"/>
          <w:szCs w:val="28"/>
        </w:rPr>
        <w:t>Так</w:t>
      </w:r>
      <w:r w:rsidRPr="00640291">
        <w:rPr>
          <w:rFonts w:ascii="Times New Roman" w:hAnsi="Times New Roman" w:cs="Times New Roman"/>
          <w:sz w:val="28"/>
          <w:szCs w:val="28"/>
        </w:rPr>
        <w:t>, ФНС России, развивая автоматизированные инструменты контроля, отказыва</w:t>
      </w:r>
      <w:r w:rsidR="008C23CA">
        <w:rPr>
          <w:rFonts w:ascii="Times New Roman" w:hAnsi="Times New Roman" w:cs="Times New Roman"/>
          <w:sz w:val="28"/>
          <w:szCs w:val="28"/>
        </w:rPr>
        <w:t>е</w:t>
      </w:r>
      <w:r w:rsidRPr="00640291">
        <w:rPr>
          <w:rFonts w:ascii="Times New Roman" w:hAnsi="Times New Roman" w:cs="Times New Roman"/>
          <w:sz w:val="28"/>
          <w:szCs w:val="28"/>
        </w:rPr>
        <w:t>тся от проведения массовых налоговых проверок большого количества налогоплательщиков и пере</w:t>
      </w:r>
      <w:r w:rsidR="00377DF2">
        <w:rPr>
          <w:rFonts w:ascii="Times New Roman" w:hAnsi="Times New Roman" w:cs="Times New Roman"/>
          <w:sz w:val="28"/>
          <w:szCs w:val="28"/>
        </w:rPr>
        <w:t>ходит</w:t>
      </w:r>
      <w:r w:rsidRPr="00640291">
        <w:rPr>
          <w:rFonts w:ascii="Times New Roman" w:hAnsi="Times New Roman" w:cs="Times New Roman"/>
          <w:sz w:val="28"/>
          <w:szCs w:val="28"/>
        </w:rPr>
        <w:t xml:space="preserve"> на наблюдение за их поведением путем создания систем самоконтроля в отраслях и рынках экономики.</w:t>
      </w:r>
    </w:p>
    <w:p w:rsidR="00B45B71" w:rsidRPr="00640291" w:rsidRDefault="00B45B71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Необходимость постоянного вмешательства государства при функционировании такой системы самоконтроля отпадает, нарушителей становится все меньше, и даже при их появлении</w:t>
      </w:r>
      <w:r w:rsidR="004B3224">
        <w:rPr>
          <w:rFonts w:ascii="Times New Roman" w:hAnsi="Times New Roman" w:cs="Times New Roman"/>
          <w:sz w:val="28"/>
          <w:szCs w:val="28"/>
        </w:rPr>
        <w:t>,</w:t>
      </w:r>
      <w:r w:rsidRPr="00640291">
        <w:rPr>
          <w:rFonts w:ascii="Times New Roman" w:hAnsi="Times New Roman" w:cs="Times New Roman"/>
          <w:sz w:val="28"/>
          <w:szCs w:val="28"/>
        </w:rPr>
        <w:t xml:space="preserve"> сначала</w:t>
      </w:r>
      <w:r w:rsidR="004B3224">
        <w:rPr>
          <w:rFonts w:ascii="Times New Roman" w:hAnsi="Times New Roman" w:cs="Times New Roman"/>
          <w:sz w:val="28"/>
          <w:szCs w:val="28"/>
        </w:rPr>
        <w:t>,</w:t>
      </w:r>
      <w:r w:rsidRPr="00640291">
        <w:rPr>
          <w:rFonts w:ascii="Times New Roman" w:hAnsi="Times New Roman" w:cs="Times New Roman"/>
          <w:sz w:val="28"/>
          <w:szCs w:val="28"/>
        </w:rPr>
        <w:t xml:space="preserve"> такие нарушители проходят через общественный самоконтроль, и только в самом крайнем случае требуется применение </w:t>
      </w:r>
      <w:r w:rsidR="008C23CA">
        <w:rPr>
          <w:rFonts w:ascii="Times New Roman" w:hAnsi="Times New Roman" w:cs="Times New Roman"/>
          <w:sz w:val="28"/>
          <w:szCs w:val="28"/>
        </w:rPr>
        <w:t xml:space="preserve">механизма </w:t>
      </w:r>
      <w:r w:rsidRPr="00640291">
        <w:rPr>
          <w:rFonts w:ascii="Times New Roman" w:hAnsi="Times New Roman" w:cs="Times New Roman"/>
          <w:sz w:val="28"/>
          <w:szCs w:val="28"/>
        </w:rPr>
        <w:t>государственн</w:t>
      </w:r>
      <w:r w:rsidR="008C23CA">
        <w:rPr>
          <w:rFonts w:ascii="Times New Roman" w:hAnsi="Times New Roman" w:cs="Times New Roman"/>
          <w:sz w:val="28"/>
          <w:szCs w:val="28"/>
        </w:rPr>
        <w:t>ого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377DF2">
        <w:rPr>
          <w:rFonts w:ascii="Times New Roman" w:hAnsi="Times New Roman" w:cs="Times New Roman"/>
          <w:sz w:val="28"/>
          <w:szCs w:val="28"/>
        </w:rPr>
        <w:t>воздействия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B45B71" w:rsidRPr="00640291" w:rsidRDefault="00B45B71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Наиболее значимым достижением такого подхода является то, что контролирующий орган подходит к бизнесу не только с </w:t>
      </w:r>
      <w:r w:rsidR="00377E9A">
        <w:rPr>
          <w:rFonts w:ascii="Times New Roman" w:hAnsi="Times New Roman" w:cs="Times New Roman"/>
          <w:sz w:val="28"/>
          <w:szCs w:val="28"/>
        </w:rPr>
        <w:t>п</w:t>
      </w:r>
      <w:r w:rsidRPr="00640291">
        <w:rPr>
          <w:rFonts w:ascii="Times New Roman" w:hAnsi="Times New Roman" w:cs="Times New Roman"/>
          <w:sz w:val="28"/>
          <w:szCs w:val="28"/>
        </w:rPr>
        <w:t>озиции</w:t>
      </w:r>
      <w:r w:rsidR="00377E9A">
        <w:rPr>
          <w:rFonts w:ascii="Times New Roman" w:hAnsi="Times New Roman" w:cs="Times New Roman"/>
          <w:sz w:val="28"/>
          <w:szCs w:val="28"/>
        </w:rPr>
        <w:t xml:space="preserve"> налогового администратора</w:t>
      </w:r>
      <w:r w:rsidRPr="00640291">
        <w:rPr>
          <w:rFonts w:ascii="Times New Roman" w:hAnsi="Times New Roman" w:cs="Times New Roman"/>
          <w:sz w:val="28"/>
          <w:szCs w:val="28"/>
        </w:rPr>
        <w:t>, но и как регулятор и лидер, способный объединить усилия бизнеса и государства для достижения общих целей, а именно целей, направленных на развитие экономики Российской Федерации и увеличение благосостояния государства.</w:t>
      </w:r>
    </w:p>
    <w:p w:rsidR="00B45B71" w:rsidRPr="00640291" w:rsidRDefault="00882C97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В 2017 </w:t>
      </w:r>
      <w:r w:rsidR="00B45B71" w:rsidRPr="00640291">
        <w:rPr>
          <w:rFonts w:ascii="Times New Roman" w:hAnsi="Times New Roman" w:cs="Times New Roman"/>
          <w:sz w:val="28"/>
          <w:szCs w:val="28"/>
        </w:rPr>
        <w:t xml:space="preserve">году ФНС России был реализован отраслевой проект на рынке экспорта зерновых (масличных) культур и растительного масла. </w:t>
      </w:r>
      <w:r w:rsidR="001C140C">
        <w:rPr>
          <w:rFonts w:ascii="Times New Roman" w:hAnsi="Times New Roman" w:cs="Times New Roman"/>
          <w:sz w:val="28"/>
          <w:szCs w:val="28"/>
        </w:rPr>
        <w:t>П</w:t>
      </w:r>
      <w:r w:rsidRPr="00640291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="001C140C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640291">
        <w:rPr>
          <w:rFonts w:ascii="Times New Roman" w:hAnsi="Times New Roman" w:cs="Times New Roman"/>
          <w:sz w:val="28"/>
          <w:szCs w:val="28"/>
        </w:rPr>
        <w:t>полугодия 2017 </w:t>
      </w:r>
      <w:r w:rsidR="00B45B71" w:rsidRPr="00640291">
        <w:rPr>
          <w:rFonts w:ascii="Times New Roman" w:hAnsi="Times New Roman" w:cs="Times New Roman"/>
          <w:sz w:val="28"/>
          <w:szCs w:val="28"/>
        </w:rPr>
        <w:t>года (3, 4 кварталы) по</w:t>
      </w:r>
      <w:r w:rsidR="001C140C">
        <w:rPr>
          <w:rFonts w:ascii="Times New Roman" w:hAnsi="Times New Roman" w:cs="Times New Roman"/>
          <w:sz w:val="28"/>
          <w:szCs w:val="28"/>
        </w:rPr>
        <w:t xml:space="preserve"> указанному</w:t>
      </w:r>
      <w:r w:rsidR="00B45B71" w:rsidRPr="00640291">
        <w:rPr>
          <w:rFonts w:ascii="Times New Roman" w:hAnsi="Times New Roman" w:cs="Times New Roman"/>
          <w:sz w:val="28"/>
          <w:szCs w:val="28"/>
        </w:rPr>
        <w:t xml:space="preserve"> экспорту экономия бюджета Российской Федерации от р</w:t>
      </w:r>
      <w:r w:rsidR="00AC10FD" w:rsidRPr="00640291">
        <w:rPr>
          <w:rFonts w:ascii="Times New Roman" w:hAnsi="Times New Roman" w:cs="Times New Roman"/>
          <w:sz w:val="28"/>
          <w:szCs w:val="28"/>
        </w:rPr>
        <w:t>еализации проекта достигла 27,4 млрд. </w:t>
      </w:r>
      <w:r w:rsidR="00B45B71" w:rsidRPr="00640291">
        <w:rPr>
          <w:rFonts w:ascii="Times New Roman" w:hAnsi="Times New Roman" w:cs="Times New Roman"/>
          <w:sz w:val="28"/>
          <w:szCs w:val="28"/>
        </w:rPr>
        <w:t>рублей, ежегодная экономия составит более 50 млрд. рублей в год.</w:t>
      </w:r>
    </w:p>
    <w:p w:rsidR="00B45B71" w:rsidRPr="00640291" w:rsidRDefault="00B45B71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1C140C">
        <w:rPr>
          <w:rFonts w:ascii="Times New Roman" w:hAnsi="Times New Roman" w:cs="Times New Roman"/>
          <w:sz w:val="28"/>
          <w:szCs w:val="28"/>
        </w:rPr>
        <w:t>ФНС России</w:t>
      </w:r>
      <w:r w:rsidRPr="00640291">
        <w:rPr>
          <w:rFonts w:ascii="Times New Roman" w:hAnsi="Times New Roman" w:cs="Times New Roman"/>
          <w:sz w:val="28"/>
          <w:szCs w:val="28"/>
        </w:rPr>
        <w:t xml:space="preserve"> планирует завершить реализацию проекта на всем внутреннем рынке переработки зерновых и масличных культур. Дополнительные ежегодные поступления в б</w:t>
      </w:r>
      <w:r w:rsidR="00AC10FD" w:rsidRPr="00640291">
        <w:rPr>
          <w:rFonts w:ascii="Times New Roman" w:hAnsi="Times New Roman" w:cs="Times New Roman"/>
          <w:sz w:val="28"/>
          <w:szCs w:val="28"/>
        </w:rPr>
        <w:t>юджет могут составить более 100 </w:t>
      </w:r>
      <w:r w:rsidRPr="00640291">
        <w:rPr>
          <w:rFonts w:ascii="Times New Roman" w:hAnsi="Times New Roman" w:cs="Times New Roman"/>
          <w:sz w:val="28"/>
          <w:szCs w:val="28"/>
        </w:rPr>
        <w:t xml:space="preserve">млрд. </w:t>
      </w:r>
      <w:r w:rsidR="00AC10FD" w:rsidRPr="00640291">
        <w:rPr>
          <w:rFonts w:ascii="Times New Roman" w:hAnsi="Times New Roman" w:cs="Times New Roman"/>
          <w:sz w:val="28"/>
          <w:szCs w:val="28"/>
        </w:rPr>
        <w:t>рублей</w:t>
      </w:r>
      <w:r w:rsidR="008D16DD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>в год.</w:t>
      </w:r>
    </w:p>
    <w:p w:rsidR="00384AE5" w:rsidRPr="00640291" w:rsidRDefault="00384AE5" w:rsidP="00384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AE5" w:rsidRPr="00640291" w:rsidRDefault="00384AE5" w:rsidP="00384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08C4EF" wp14:editId="79780240">
            <wp:extent cx="6143625" cy="41433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84AE5" w:rsidRPr="00640291" w:rsidRDefault="00384AE5" w:rsidP="00B45B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5B71" w:rsidRPr="00640291" w:rsidRDefault="00B45B71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Суть схемы на экспортном рынке зерновых (масличных) культур и растительного масла заключалась в необоснованном возмещении НДС путем привлечения экспортными компаниями недобросовестных посредников, незаконно не уплач</w:t>
      </w:r>
      <w:r w:rsidR="00E67F30">
        <w:rPr>
          <w:rFonts w:ascii="Times New Roman" w:hAnsi="Times New Roman" w:cs="Times New Roman"/>
          <w:sz w:val="28"/>
          <w:szCs w:val="28"/>
        </w:rPr>
        <w:t xml:space="preserve">ивающих НДС. </w:t>
      </w:r>
      <w:r w:rsidR="001C140C"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640291">
        <w:rPr>
          <w:rFonts w:ascii="Times New Roman" w:hAnsi="Times New Roman" w:cs="Times New Roman"/>
          <w:sz w:val="28"/>
          <w:szCs w:val="28"/>
        </w:rPr>
        <w:t xml:space="preserve"> институт недобросовестных посредников на экспортном рынке ликвидирован</w:t>
      </w:r>
      <w:r w:rsidR="001C140C">
        <w:rPr>
          <w:rFonts w:ascii="Times New Roman" w:hAnsi="Times New Roman" w:cs="Times New Roman"/>
          <w:sz w:val="28"/>
          <w:szCs w:val="28"/>
        </w:rPr>
        <w:t>,</w:t>
      </w:r>
      <w:r w:rsidRPr="00640291">
        <w:rPr>
          <w:rFonts w:ascii="Times New Roman" w:hAnsi="Times New Roman" w:cs="Times New Roman"/>
          <w:sz w:val="28"/>
          <w:szCs w:val="28"/>
        </w:rPr>
        <w:t xml:space="preserve"> и </w:t>
      </w:r>
      <w:r w:rsidR="00B3688F" w:rsidRPr="00640291">
        <w:rPr>
          <w:rFonts w:ascii="Times New Roman" w:hAnsi="Times New Roman" w:cs="Times New Roman"/>
          <w:sz w:val="28"/>
          <w:szCs w:val="28"/>
        </w:rPr>
        <w:t>ФНС России</w:t>
      </w:r>
      <w:r w:rsidRPr="00640291">
        <w:rPr>
          <w:rFonts w:ascii="Times New Roman" w:hAnsi="Times New Roman" w:cs="Times New Roman"/>
          <w:sz w:val="28"/>
          <w:szCs w:val="28"/>
        </w:rPr>
        <w:t xml:space="preserve"> приступила к ликвидации этого института на рынке внутренней переработки сельскохозяйственного сырья.</w:t>
      </w:r>
    </w:p>
    <w:p w:rsidR="00B45B71" w:rsidRPr="00640291" w:rsidRDefault="00B45B71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Отраслевой проект на сельскохозяйственном рынке поддержан 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>, большинством отраслевых профессиональных союзов, Общественной палатой Р</w:t>
      </w:r>
      <w:r w:rsidR="008D16D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40291">
        <w:rPr>
          <w:rFonts w:ascii="Times New Roman" w:hAnsi="Times New Roman" w:cs="Times New Roman"/>
          <w:sz w:val="28"/>
          <w:szCs w:val="28"/>
        </w:rPr>
        <w:t>Ф</w:t>
      </w:r>
      <w:r w:rsidR="008D16DD">
        <w:rPr>
          <w:rFonts w:ascii="Times New Roman" w:hAnsi="Times New Roman" w:cs="Times New Roman"/>
          <w:sz w:val="28"/>
          <w:szCs w:val="28"/>
        </w:rPr>
        <w:t>едерации</w:t>
      </w:r>
      <w:r w:rsidRPr="00640291">
        <w:rPr>
          <w:rFonts w:ascii="Times New Roman" w:hAnsi="Times New Roman" w:cs="Times New Roman"/>
          <w:sz w:val="28"/>
          <w:szCs w:val="28"/>
        </w:rPr>
        <w:t>, Ф</w:t>
      </w:r>
      <w:r w:rsidR="008D16DD">
        <w:rPr>
          <w:rFonts w:ascii="Times New Roman" w:hAnsi="Times New Roman" w:cs="Times New Roman"/>
          <w:sz w:val="28"/>
          <w:szCs w:val="28"/>
        </w:rPr>
        <w:t>едеральной службой безопасности</w:t>
      </w:r>
      <w:r w:rsidRPr="00640291">
        <w:rPr>
          <w:rFonts w:ascii="Times New Roman" w:hAnsi="Times New Roman" w:cs="Times New Roman"/>
          <w:sz w:val="28"/>
          <w:szCs w:val="28"/>
        </w:rPr>
        <w:t>, Ц</w:t>
      </w:r>
      <w:r w:rsidR="008D16DD">
        <w:rPr>
          <w:rFonts w:ascii="Times New Roman" w:hAnsi="Times New Roman" w:cs="Times New Roman"/>
          <w:sz w:val="28"/>
          <w:szCs w:val="28"/>
        </w:rPr>
        <w:t>ентральным банком</w:t>
      </w:r>
      <w:r w:rsidRPr="00640291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1C140C">
        <w:rPr>
          <w:rFonts w:ascii="Times New Roman" w:hAnsi="Times New Roman" w:cs="Times New Roman"/>
          <w:sz w:val="28"/>
          <w:szCs w:val="28"/>
        </w:rPr>
        <w:t>йской Федерации</w:t>
      </w:r>
      <w:r w:rsidRPr="00640291">
        <w:rPr>
          <w:rFonts w:ascii="Times New Roman" w:hAnsi="Times New Roman" w:cs="Times New Roman"/>
          <w:sz w:val="28"/>
          <w:szCs w:val="28"/>
        </w:rPr>
        <w:t xml:space="preserve"> и Мин</w:t>
      </w:r>
      <w:r w:rsidR="008D16DD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640291">
        <w:rPr>
          <w:rFonts w:ascii="Times New Roman" w:hAnsi="Times New Roman" w:cs="Times New Roman"/>
          <w:sz w:val="28"/>
          <w:szCs w:val="28"/>
        </w:rPr>
        <w:t>сель</w:t>
      </w:r>
      <w:r w:rsidR="008D16DD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640291">
        <w:rPr>
          <w:rFonts w:ascii="Times New Roman" w:hAnsi="Times New Roman" w:cs="Times New Roman"/>
          <w:sz w:val="28"/>
          <w:szCs w:val="28"/>
        </w:rPr>
        <w:t>хоз</w:t>
      </w:r>
      <w:r w:rsidR="008D16DD">
        <w:rPr>
          <w:rFonts w:ascii="Times New Roman" w:hAnsi="Times New Roman" w:cs="Times New Roman"/>
          <w:sz w:val="28"/>
          <w:szCs w:val="28"/>
        </w:rPr>
        <w:t>яйства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1C140C" w:rsidRPr="00640291">
        <w:rPr>
          <w:rFonts w:ascii="Times New Roman" w:hAnsi="Times New Roman" w:cs="Times New Roman"/>
          <w:sz w:val="28"/>
          <w:szCs w:val="28"/>
        </w:rPr>
        <w:t>Росси</w:t>
      </w:r>
      <w:r w:rsidR="001C140C">
        <w:rPr>
          <w:rFonts w:ascii="Times New Roman" w:hAnsi="Times New Roman" w:cs="Times New Roman"/>
          <w:sz w:val="28"/>
          <w:szCs w:val="28"/>
        </w:rPr>
        <w:t>йской Федерации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B45B71" w:rsidRPr="00640291" w:rsidRDefault="00B3688F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ФНС России</w:t>
      </w:r>
      <w:r w:rsidR="00B45B71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8D16DD">
        <w:rPr>
          <w:rFonts w:ascii="Times New Roman" w:hAnsi="Times New Roman" w:cs="Times New Roman"/>
          <w:sz w:val="28"/>
          <w:szCs w:val="28"/>
        </w:rPr>
        <w:t>включена</w:t>
      </w:r>
      <w:r w:rsidR="00B45B71" w:rsidRPr="00640291">
        <w:rPr>
          <w:rFonts w:ascii="Times New Roman" w:hAnsi="Times New Roman" w:cs="Times New Roman"/>
          <w:sz w:val="28"/>
          <w:szCs w:val="28"/>
        </w:rPr>
        <w:t xml:space="preserve"> в процесс </w:t>
      </w:r>
      <w:proofErr w:type="gramStart"/>
      <w:r w:rsidR="00B45B71" w:rsidRPr="00640291">
        <w:rPr>
          <w:rFonts w:ascii="Times New Roman" w:hAnsi="Times New Roman" w:cs="Times New Roman"/>
          <w:sz w:val="28"/>
          <w:szCs w:val="28"/>
        </w:rPr>
        <w:t>создания системы мониторинга чистоты среды</w:t>
      </w:r>
      <w:proofErr w:type="gramEnd"/>
      <w:r w:rsidR="00B45B71" w:rsidRPr="00640291">
        <w:rPr>
          <w:rFonts w:ascii="Times New Roman" w:hAnsi="Times New Roman" w:cs="Times New Roman"/>
          <w:sz w:val="28"/>
          <w:szCs w:val="28"/>
        </w:rPr>
        <w:t xml:space="preserve"> на рынке, что позволит создать платформу для профилактики и предотвращения нарушений на рынке в последующем.</w:t>
      </w:r>
    </w:p>
    <w:p w:rsidR="003D5E0F" w:rsidRPr="00C562AE" w:rsidRDefault="00C562AE" w:rsidP="00A4071F">
      <w:pPr>
        <w:pStyle w:val="1"/>
        <w:spacing w:before="120"/>
        <w:ind w:firstLine="709"/>
        <w:rPr>
          <w:rFonts w:ascii="Times New Roman" w:hAnsi="Times New Roman" w:cs="Times New Roman"/>
          <w:color w:val="auto"/>
        </w:rPr>
      </w:pPr>
      <w:bookmarkStart w:id="17" w:name="_Toc518564576"/>
      <w:r w:rsidRPr="00C562AE">
        <w:rPr>
          <w:rFonts w:ascii="Times New Roman" w:hAnsi="Times New Roman" w:cs="Times New Roman"/>
          <w:color w:val="auto"/>
        </w:rPr>
        <w:t xml:space="preserve">II. </w:t>
      </w:r>
      <w:r w:rsidR="003D5E0F" w:rsidRPr="00C562AE">
        <w:rPr>
          <w:rFonts w:ascii="Times New Roman" w:hAnsi="Times New Roman" w:cs="Times New Roman"/>
          <w:color w:val="auto"/>
        </w:rPr>
        <w:t>Цели и задачи проведения профилактической работы</w:t>
      </w:r>
      <w:bookmarkEnd w:id="17"/>
    </w:p>
    <w:p w:rsidR="001F379C" w:rsidRPr="005C08F5" w:rsidRDefault="00891800" w:rsidP="001C140C">
      <w:pPr>
        <w:pStyle w:val="14"/>
        <w:numPr>
          <w:ilvl w:val="0"/>
          <w:numId w:val="33"/>
        </w:numPr>
        <w:spacing w:before="120" w:after="120"/>
        <w:rPr>
          <w:rFonts w:eastAsia="Arial Unicode MS"/>
          <w:i w:val="0"/>
        </w:rPr>
      </w:pPr>
      <w:bookmarkStart w:id="18" w:name="_Toc518564577"/>
      <w:r w:rsidRPr="005C08F5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Цел</w:t>
      </w:r>
      <w:r w:rsidR="001C140C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ью</w:t>
      </w:r>
      <w:r w:rsidRPr="005C08F5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проведе</w:t>
      </w:r>
      <w:r w:rsidR="0011046E" w:rsidRPr="005C08F5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ния профилактической работы</w:t>
      </w:r>
      <w:bookmarkEnd w:id="18"/>
      <w:r w:rsidR="001C140C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 xml:space="preserve"> является</w:t>
      </w:r>
      <w:r w:rsidR="001F379C" w:rsidRPr="007F254C">
        <w:rPr>
          <w:b w:val="0"/>
          <w:i w:val="0"/>
        </w:rPr>
        <w:t>:</w:t>
      </w:r>
    </w:p>
    <w:p w:rsidR="00F91492" w:rsidRPr="00640291" w:rsidRDefault="00A63509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снижение административной нагрузки на подконтрольные субъекты, а также снижение издержек </w:t>
      </w:r>
      <w:r w:rsidR="0071718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Pr="00640291">
        <w:rPr>
          <w:rFonts w:ascii="Times New Roman" w:hAnsi="Times New Roman" w:cs="Times New Roman"/>
          <w:sz w:val="28"/>
          <w:szCs w:val="28"/>
        </w:rPr>
        <w:t>контрольно-надзорной деятельности</w:t>
      </w:r>
      <w:r w:rsidR="001F379C" w:rsidRPr="00640291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7943A9" w:rsidRPr="00640291" w:rsidRDefault="007943A9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eastAsia="Arial Unicode MS" w:hAnsi="Times New Roman" w:cs="Times New Roman"/>
          <w:sz w:val="28"/>
          <w:szCs w:val="28"/>
        </w:rPr>
        <w:t>переориентаци</w:t>
      </w:r>
      <w:r w:rsidR="001F379C" w:rsidRPr="00640291">
        <w:rPr>
          <w:rFonts w:ascii="Times New Roman" w:eastAsia="Arial Unicode MS" w:hAnsi="Times New Roman" w:cs="Times New Roman"/>
          <w:sz w:val="28"/>
          <w:szCs w:val="28"/>
        </w:rPr>
        <w:t>я</w:t>
      </w:r>
      <w:r w:rsidRPr="00640291">
        <w:rPr>
          <w:rFonts w:ascii="Times New Roman" w:eastAsia="Arial Unicode MS" w:hAnsi="Times New Roman" w:cs="Times New Roman"/>
          <w:sz w:val="28"/>
          <w:szCs w:val="28"/>
        </w:rPr>
        <w:t xml:space="preserve"> контрольно-надзорной деятельности ФНС России с задач выявления причиненного вреда и наказания виновных лиц на участие в поддержке и развитии бизнеса, сервисную модель взаимодействия;</w:t>
      </w:r>
    </w:p>
    <w:p w:rsidR="0071233B" w:rsidRPr="00640291" w:rsidRDefault="0071233B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предупреждение нарушений обязательных требований</w:t>
      </w:r>
      <w:r w:rsidR="00E31C11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F91492" w:rsidRPr="00640291">
        <w:rPr>
          <w:rFonts w:ascii="Times New Roman" w:hAnsi="Times New Roman" w:cs="Times New Roman"/>
          <w:sz w:val="28"/>
          <w:szCs w:val="28"/>
        </w:rPr>
        <w:t>и предотвращение</w:t>
      </w:r>
      <w:r w:rsidR="00E31C11" w:rsidRPr="00640291">
        <w:rPr>
          <w:rFonts w:ascii="Times New Roman" w:eastAsia="Arial Unicode MS" w:hAnsi="Times New Roman" w:cs="Times New Roman"/>
          <w:sz w:val="28"/>
          <w:szCs w:val="28"/>
        </w:rPr>
        <w:t xml:space="preserve"> причинения вреда</w:t>
      </w:r>
      <w:r w:rsidRPr="00640291">
        <w:rPr>
          <w:rFonts w:ascii="Times New Roman" w:hAnsi="Times New Roman" w:cs="Times New Roman"/>
          <w:sz w:val="28"/>
          <w:szCs w:val="28"/>
        </w:rPr>
        <w:t xml:space="preserve"> в сфере налогового</w:t>
      </w:r>
      <w:r w:rsidR="00A63509" w:rsidRPr="00640291">
        <w:rPr>
          <w:rFonts w:ascii="Times New Roman" w:hAnsi="Times New Roman" w:cs="Times New Roman"/>
          <w:sz w:val="28"/>
          <w:szCs w:val="28"/>
        </w:rPr>
        <w:t xml:space="preserve"> и валютного </w:t>
      </w:r>
      <w:r w:rsidRPr="00640291">
        <w:rPr>
          <w:rFonts w:ascii="Times New Roman" w:hAnsi="Times New Roman" w:cs="Times New Roman"/>
          <w:sz w:val="28"/>
          <w:szCs w:val="28"/>
        </w:rPr>
        <w:t>контроля</w:t>
      </w:r>
      <w:r w:rsidR="00A63509" w:rsidRPr="00640291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="00A63509" w:rsidRPr="0064029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63509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A63509" w:rsidRPr="00640291">
        <w:rPr>
          <w:rFonts w:ascii="Times New Roman" w:hAnsi="Times New Roman" w:cs="Times New Roman"/>
          <w:sz w:val="28"/>
          <w:szCs w:val="28"/>
        </w:rPr>
        <w:lastRenderedPageBreak/>
        <w:t>применением контрольно-кассовой техники, полнотой учета выручки денежных средств в организациях и у индивидуальных предпринимателей</w:t>
      </w:r>
      <w:r w:rsidRPr="00640291">
        <w:rPr>
          <w:rFonts w:ascii="Times New Roman" w:hAnsi="Times New Roman" w:cs="Times New Roman"/>
          <w:sz w:val="28"/>
          <w:szCs w:val="28"/>
        </w:rPr>
        <w:t>;</w:t>
      </w:r>
    </w:p>
    <w:p w:rsidR="001F379C" w:rsidRPr="00640291" w:rsidRDefault="001D6B42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</w:t>
      </w:r>
      <w:r w:rsidR="000A6A89">
        <w:rPr>
          <w:rFonts w:ascii="Times New Roman" w:hAnsi="Times New Roman" w:cs="Times New Roman"/>
          <w:sz w:val="28"/>
          <w:szCs w:val="28"/>
        </w:rPr>
        <w:t xml:space="preserve">, </w:t>
      </w:r>
      <w:r w:rsidR="005324AB" w:rsidRPr="005324AB">
        <w:rPr>
          <w:rFonts w:ascii="Times New Roman" w:hAnsi="Times New Roman" w:cs="Times New Roman"/>
          <w:sz w:val="28"/>
          <w:szCs w:val="28"/>
        </w:rPr>
        <w:t>соблюдение которых оценивается при проведении мероприятий по контролю</w:t>
      </w:r>
      <w:r w:rsidRPr="00640291">
        <w:rPr>
          <w:rFonts w:ascii="Times New Roman" w:hAnsi="Times New Roman" w:cs="Times New Roman"/>
          <w:sz w:val="28"/>
          <w:szCs w:val="28"/>
        </w:rPr>
        <w:t>;</w:t>
      </w:r>
      <w:r w:rsidR="001F379C" w:rsidRPr="00640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9C" w:rsidRPr="00640291" w:rsidRDefault="001F379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формирование моделей социально ответственного, добросовестного поведения подконтрольных субъектов;</w:t>
      </w:r>
    </w:p>
    <w:p w:rsidR="004B4B3D" w:rsidRPr="00640291" w:rsidRDefault="004B4B3D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повышение прозрачности системы контрольно-надзорной деятельности.</w:t>
      </w:r>
    </w:p>
    <w:p w:rsidR="001D6B42" w:rsidRPr="00BC3663" w:rsidRDefault="00BB0243" w:rsidP="00283072">
      <w:pPr>
        <w:pStyle w:val="14"/>
        <w:spacing w:before="120" w:after="120"/>
        <w:ind w:firstLine="709"/>
        <w:rPr>
          <w:i w:val="0"/>
        </w:rPr>
      </w:pPr>
      <w:bookmarkStart w:id="19" w:name="_Toc518564578"/>
      <w:r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Д</w:t>
      </w:r>
      <w:r w:rsidRPr="00BC3663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ля достижения основных целей профилактической работы</w:t>
      </w:r>
      <w:r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BC3663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необходим</w:t>
      </w:r>
      <w:r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="0011046E" w:rsidRPr="00BC3663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 xml:space="preserve"> решение </w:t>
      </w:r>
      <w:r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следующих з</w:t>
      </w:r>
      <w:r w:rsidRPr="00BC3663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адач</w:t>
      </w:r>
      <w:bookmarkEnd w:id="19"/>
      <w:r w:rsidR="00996B21" w:rsidRPr="00356AE4">
        <w:rPr>
          <w:b w:val="0"/>
          <w:i w:val="0"/>
        </w:rPr>
        <w:t>:</w:t>
      </w:r>
    </w:p>
    <w:p w:rsidR="00D73C3C" w:rsidRPr="00640291" w:rsidRDefault="00D73C3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повышение грамотности, </w:t>
      </w:r>
      <w:r w:rsidRPr="00640291">
        <w:rPr>
          <w:rFonts w:ascii="Times New Roman" w:eastAsia="Arial Unicode MS" w:hAnsi="Times New Roman" w:cs="Times New Roman"/>
          <w:sz w:val="28"/>
          <w:szCs w:val="28"/>
        </w:rPr>
        <w:t>информированности и компетентности подконтрольных субъектов</w:t>
      </w:r>
      <w:r w:rsidRPr="00640291">
        <w:rPr>
          <w:rFonts w:ascii="Times New Roman" w:hAnsi="Times New Roman" w:cs="Times New Roman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D73C3C" w:rsidRPr="00640291" w:rsidRDefault="00D73C3C" w:rsidP="00A4071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eastAsia="Arial Unicode MS" w:hAnsi="Times New Roman" w:cs="Times New Roman"/>
          <w:sz w:val="28"/>
          <w:szCs w:val="28"/>
        </w:rPr>
        <w:t xml:space="preserve">развитие сервисной модели взаимодействия между ФНС России и </w:t>
      </w:r>
      <w:r w:rsidR="000A6A89">
        <w:rPr>
          <w:rFonts w:ascii="Times New Roman" w:eastAsia="Arial Unicode MS" w:hAnsi="Times New Roman" w:cs="Times New Roman"/>
          <w:sz w:val="28"/>
          <w:szCs w:val="28"/>
        </w:rPr>
        <w:t>подконтрольными субъектами</w:t>
      </w:r>
      <w:r w:rsidRPr="00640291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996B21" w:rsidRPr="00640291" w:rsidRDefault="00996B21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выявление факторов</w:t>
      </w:r>
      <w:r w:rsidR="00AD36D9" w:rsidRPr="00640291">
        <w:rPr>
          <w:rFonts w:ascii="Times New Roman" w:hAnsi="Times New Roman" w:cs="Times New Roman"/>
          <w:sz w:val="28"/>
          <w:szCs w:val="28"/>
        </w:rPr>
        <w:t>,</w:t>
      </w:r>
      <w:r w:rsidRPr="00640291">
        <w:rPr>
          <w:rFonts w:ascii="Times New Roman" w:hAnsi="Times New Roman" w:cs="Times New Roman"/>
          <w:sz w:val="28"/>
          <w:szCs w:val="28"/>
        </w:rPr>
        <w:t xml:space="preserve"> способствующих нарушению обязательных требований,</w:t>
      </w:r>
      <w:r w:rsidR="005324AB" w:rsidRPr="005324AB">
        <w:t xml:space="preserve"> </w:t>
      </w:r>
      <w:r w:rsidR="005324AB" w:rsidRPr="005324AB">
        <w:rPr>
          <w:rFonts w:ascii="Times New Roman" w:hAnsi="Times New Roman" w:cs="Times New Roman"/>
          <w:sz w:val="28"/>
          <w:szCs w:val="28"/>
        </w:rPr>
        <w:t>соблюдение которых оценивается при проведении мероприятий по контролю</w:t>
      </w:r>
      <w:r w:rsidRPr="00640291">
        <w:rPr>
          <w:rFonts w:ascii="Times New Roman" w:hAnsi="Times New Roman" w:cs="Times New Roman"/>
          <w:sz w:val="28"/>
          <w:szCs w:val="28"/>
        </w:rPr>
        <w:t xml:space="preserve"> определение способов </w:t>
      </w:r>
      <w:r w:rsidR="002529D7" w:rsidRPr="00640291">
        <w:rPr>
          <w:rFonts w:ascii="Times New Roman" w:hAnsi="Times New Roman" w:cs="Times New Roman"/>
          <w:sz w:val="28"/>
          <w:szCs w:val="28"/>
        </w:rPr>
        <w:t>их устранения или снижения</w:t>
      </w:r>
      <w:r w:rsidRPr="00640291">
        <w:rPr>
          <w:rFonts w:ascii="Times New Roman" w:hAnsi="Times New Roman" w:cs="Times New Roman"/>
          <w:sz w:val="28"/>
          <w:szCs w:val="28"/>
        </w:rPr>
        <w:t>;</w:t>
      </w:r>
    </w:p>
    <w:p w:rsidR="002529D7" w:rsidRPr="00640291" w:rsidRDefault="002529D7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риска;</w:t>
      </w:r>
    </w:p>
    <w:p w:rsidR="002529D7" w:rsidRPr="00640291" w:rsidRDefault="002529D7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2529D7" w:rsidRPr="00640291" w:rsidRDefault="002529D7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у всех участников ко</w:t>
      </w:r>
      <w:r w:rsidR="001451F2">
        <w:rPr>
          <w:rFonts w:ascii="Times New Roman" w:hAnsi="Times New Roman" w:cs="Times New Roman"/>
          <w:sz w:val="28"/>
          <w:szCs w:val="28"/>
        </w:rPr>
        <w:t>нтрольно-надзорной деятельности.</w:t>
      </w:r>
    </w:p>
    <w:p w:rsidR="00246E2C" w:rsidRPr="00BC3663" w:rsidRDefault="00246E2C" w:rsidP="00283072">
      <w:pPr>
        <w:pStyle w:val="2"/>
        <w:numPr>
          <w:ilvl w:val="0"/>
          <w:numId w:val="33"/>
        </w:numPr>
        <w:spacing w:before="1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_Toc518564579"/>
      <w:r w:rsidRPr="00BC3663">
        <w:rPr>
          <w:rFonts w:ascii="Times New Roman" w:hAnsi="Times New Roman" w:cs="Times New Roman"/>
          <w:b w:val="0"/>
          <w:color w:val="auto"/>
          <w:sz w:val="28"/>
          <w:szCs w:val="28"/>
        </w:rPr>
        <w:t>Целевые индикаторы</w:t>
      </w:r>
      <w:r w:rsidR="00DF55AF" w:rsidRPr="00BC36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показатели Программы</w:t>
      </w:r>
      <w:bookmarkEnd w:id="20"/>
    </w:p>
    <w:tbl>
      <w:tblPr>
        <w:tblW w:w="9642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995"/>
        <w:gridCol w:w="1276"/>
        <w:gridCol w:w="1276"/>
        <w:gridCol w:w="1275"/>
      </w:tblGrid>
      <w:tr w:rsidR="00FD5B59" w:rsidRPr="00640291" w:rsidTr="00D20772">
        <w:trPr>
          <w:trHeight w:val="305"/>
        </w:trPr>
        <w:tc>
          <w:tcPr>
            <w:tcW w:w="48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D5B59" w:rsidRPr="00640291" w:rsidRDefault="00FD5B59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D5B59" w:rsidRPr="00640291" w:rsidRDefault="00FD5B59" w:rsidP="00FF0D0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D5B59" w:rsidRPr="00640291" w:rsidRDefault="00FD5B59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год</w:t>
            </w:r>
          </w:p>
        </w:tc>
      </w:tr>
      <w:tr w:rsidR="00FD5B59" w:rsidRPr="00640291" w:rsidTr="00D20772">
        <w:trPr>
          <w:trHeight w:val="269"/>
        </w:trPr>
        <w:tc>
          <w:tcPr>
            <w:tcW w:w="48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D5B59" w:rsidRPr="00640291" w:rsidRDefault="00FD5B59" w:rsidP="00FF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D5B59" w:rsidRPr="00640291" w:rsidRDefault="00FD5B59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D5B59" w:rsidRPr="00640291" w:rsidRDefault="00FD5B59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D5B59" w:rsidRPr="00640291" w:rsidRDefault="00FD5B59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D5B59" w:rsidRPr="00640291" w:rsidRDefault="00FD5B59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FD5B59" w:rsidRPr="00640291" w:rsidTr="00356AE4">
        <w:tc>
          <w:tcPr>
            <w:tcW w:w="4820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B59" w:rsidRPr="00640291" w:rsidRDefault="00983247" w:rsidP="00FF0D07">
            <w:pPr>
              <w:pStyle w:val="ConsPlusNormal"/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Доля охвата </w:t>
            </w:r>
            <w:r w:rsidR="00CC01E5" w:rsidRPr="00640291">
              <w:rPr>
                <w:rFonts w:ascii="Times New Roman" w:hAnsi="Times New Roman" w:cs="Times New Roman"/>
                <w:sz w:val="24"/>
                <w:szCs w:val="24"/>
              </w:rPr>
              <w:t>дифференцированных подконтрольных субъектов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профилактическими мероприятиями в общем объеме подконтрольных субъектов</w:t>
            </w:r>
            <w:r w:rsidR="002E18FE" w:rsidRPr="0064029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2E18FE" w:rsidRPr="0064029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B59" w:rsidRPr="00640291" w:rsidRDefault="00F018C0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-</w:t>
            </w:r>
            <w:r w:rsidR="002050D2" w:rsidRPr="00640291">
              <w:rPr>
                <w:rStyle w:val="a8"/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D5B59" w:rsidRPr="00640291" w:rsidRDefault="00B00779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D5B59" w:rsidRPr="00640291" w:rsidRDefault="00B00779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383C84" w:rsidRDefault="00383C84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D5B59" w:rsidRPr="00640291" w:rsidRDefault="00B00779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-</w:t>
            </w:r>
          </w:p>
          <w:p w:rsidR="001B66D1" w:rsidRPr="00640291" w:rsidRDefault="001B66D1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B66D1" w:rsidRPr="00640291" w:rsidTr="00044FA8">
        <w:trPr>
          <w:trHeight w:val="11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66D1" w:rsidRPr="00640291" w:rsidRDefault="001B66D1" w:rsidP="009A64F1">
            <w:pPr>
              <w:pStyle w:val="Default"/>
              <w:rPr>
                <w:color w:val="auto"/>
                <w:vertAlign w:val="superscript"/>
              </w:rPr>
            </w:pPr>
            <w:r w:rsidRPr="00640291">
              <w:rPr>
                <w:color w:val="auto"/>
              </w:rPr>
              <w:t>Доля видов контроля (надзора), по которым проведены ежеквартальные публичные мероприятия для подконтрольных субъ</w:t>
            </w:r>
            <w:r w:rsidR="0024545B" w:rsidRPr="00640291">
              <w:rPr>
                <w:color w:val="auto"/>
              </w:rPr>
              <w:t>ектов в территориальных органах</w:t>
            </w:r>
            <w:proofErr w:type="gramStart"/>
            <w:r w:rsidR="00982542" w:rsidRPr="00640291">
              <w:rPr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66D1" w:rsidRPr="00640291" w:rsidRDefault="00261F42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D1" w:rsidRPr="00640291" w:rsidRDefault="00261F42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D1" w:rsidRPr="00640291" w:rsidRDefault="00261F42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D1" w:rsidRPr="00640291" w:rsidRDefault="00261F42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100%</w:t>
            </w:r>
          </w:p>
        </w:tc>
      </w:tr>
      <w:tr w:rsidR="001B66D1" w:rsidRPr="00640291" w:rsidTr="00044FA8">
        <w:trPr>
          <w:trHeight w:val="1635"/>
        </w:trPr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66D1" w:rsidRPr="00640291" w:rsidRDefault="001B66D1" w:rsidP="00FF0D07">
            <w:pPr>
              <w:pStyle w:val="ConsPlusNormal"/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видов контроля (надзора), по которым публикуется доклад «Об осуществлении Федеральной налоговой службой государственного контроля (надзора) в соответствующих сферах деятельности и об эффективности такого контроля (надзора)»</w:t>
            </w:r>
            <w:r w:rsidR="00982542" w:rsidRPr="006402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66D1" w:rsidRPr="00640291" w:rsidRDefault="00261F42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B66D1" w:rsidRPr="00640291" w:rsidRDefault="00261F42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B66D1" w:rsidRPr="00640291" w:rsidRDefault="00261F42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B66D1" w:rsidRPr="00640291" w:rsidRDefault="00261F42" w:rsidP="00FF0D0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100%</w:t>
            </w:r>
          </w:p>
        </w:tc>
      </w:tr>
      <w:tr w:rsidR="0068272C" w:rsidRPr="00640291" w:rsidTr="00044FA8">
        <w:trPr>
          <w:trHeight w:val="8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272C" w:rsidRPr="00640291" w:rsidRDefault="0068272C" w:rsidP="00FF0D07">
            <w:pPr>
              <w:pStyle w:val="ConsPlusNormal"/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 внедрения механизма уведомления налогоплательщика о возможном нарушении налогового законодательства</w:t>
            </w:r>
            <w:r w:rsidR="00982542" w:rsidRPr="00640291">
              <w:rPr>
                <w:rStyle w:val="a8"/>
                <w:rFonts w:ascii="Times New Roman" w:hAnsi="Times New Roman" w:cs="Times New Roman"/>
                <w:sz w:val="24"/>
                <w:szCs w:val="24"/>
                <w:lang w:eastAsia="en-US"/>
              </w:rPr>
              <w:footnoteReference w:id="3"/>
            </w:r>
            <w:r w:rsidRPr="00640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%.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272C" w:rsidRPr="00640291" w:rsidRDefault="0068272C" w:rsidP="00FF0D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8272C" w:rsidRPr="00640291" w:rsidRDefault="0068272C" w:rsidP="00FF0D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  <w:r w:rsidRPr="0064029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8272C" w:rsidRPr="00640291" w:rsidRDefault="0068272C" w:rsidP="00063B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 w:rsidR="00063B87" w:rsidRPr="006402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8272C" w:rsidRPr="00640291" w:rsidRDefault="0068272C" w:rsidP="00FF0D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6402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D7B95" w:rsidRPr="00640291" w:rsidTr="00D2077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7B95" w:rsidRPr="00640291" w:rsidRDefault="00222D4A" w:rsidP="00FF0D07">
            <w:pPr>
              <w:pStyle w:val="ConsPlusNormal"/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Соотношение числа жалоб по налоговым спорам, рассмотренных в досудебном порядке (вышестоящими налоговыми органами), и числа заявлений по налоговым спорам, предъявленных к налоговым органам и рассмотренных судами</w:t>
            </w:r>
            <w:proofErr w:type="gramStart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  <w:r w:rsidR="00063B87" w:rsidRPr="0064029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proofErr w:type="gramEnd"/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7B95" w:rsidRPr="00640291" w:rsidRDefault="00EC2A2C" w:rsidP="00FF0D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307,4%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D7B95" w:rsidRPr="00640291" w:rsidRDefault="00EC2A2C" w:rsidP="00EC2A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335,5%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D7B95" w:rsidRPr="00640291" w:rsidRDefault="00EC2A2C" w:rsidP="00FF0D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366,3%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D7B95" w:rsidRPr="00640291" w:rsidRDefault="00EC2A2C" w:rsidP="00FF0D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399,8%</w:t>
            </w:r>
          </w:p>
        </w:tc>
      </w:tr>
    </w:tbl>
    <w:p w:rsidR="0071233B" w:rsidRPr="00640291" w:rsidRDefault="0071233B" w:rsidP="00A407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Сроки реализации Программы: 2018 - 2020 гг.  </w:t>
      </w:r>
    </w:p>
    <w:p w:rsidR="0071233B" w:rsidRPr="00BC3663" w:rsidRDefault="00E048A2" w:rsidP="00283072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_Toc518564580"/>
      <w:r w:rsidRPr="00BC3663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>Основные этапы</w:t>
      </w:r>
      <w:r w:rsidR="000E41DA" w:rsidRPr="00BC3663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 xml:space="preserve"> реализации Программы</w:t>
      </w:r>
      <w:r w:rsidR="00CF22DE" w:rsidRPr="00BC3663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0E41DA" w:rsidRPr="00BC3663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 xml:space="preserve"> отражаю</w:t>
      </w:r>
      <w:r w:rsidR="00CF22DE" w:rsidRPr="00BC3663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>щие</w:t>
      </w:r>
      <w:r w:rsidR="000E41DA" w:rsidRPr="00BC3663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 xml:space="preserve"> меры по решению </w:t>
      </w:r>
      <w:r w:rsidR="000967A8" w:rsidRPr="00BC3663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>задач</w:t>
      </w:r>
      <w:bookmarkEnd w:id="21"/>
      <w:r w:rsidR="0011046E" w:rsidRPr="0029281E">
        <w:rPr>
          <w:rFonts w:ascii="Times New Roman" w:hAnsi="Times New Roman" w:cs="Times New Roman"/>
          <w:sz w:val="28"/>
          <w:szCs w:val="28"/>
        </w:rPr>
        <w:t>:</w:t>
      </w:r>
    </w:p>
    <w:p w:rsidR="0071233B" w:rsidRPr="00BC3663" w:rsidRDefault="0071233B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_Toc518564581"/>
      <w:r w:rsidRPr="00BC3663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Первый этап</w:t>
      </w:r>
      <w:bookmarkEnd w:id="22"/>
      <w:r w:rsidRPr="0029281E">
        <w:rPr>
          <w:rFonts w:ascii="Times New Roman" w:hAnsi="Times New Roman" w:cs="Times New Roman"/>
          <w:sz w:val="28"/>
          <w:szCs w:val="28"/>
        </w:rPr>
        <w:t>:</w:t>
      </w:r>
    </w:p>
    <w:p w:rsidR="00563C79" w:rsidRPr="001451F2" w:rsidRDefault="00E659CD" w:rsidP="00145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1) </w:t>
      </w:r>
      <w:r w:rsidR="00E048A2" w:rsidRPr="00640291">
        <w:rPr>
          <w:rFonts w:ascii="Times New Roman" w:hAnsi="Times New Roman" w:cs="Times New Roman"/>
          <w:sz w:val="28"/>
          <w:szCs w:val="28"/>
        </w:rPr>
        <w:t>проведение</w:t>
      </w:r>
      <w:r w:rsidR="00E31C11" w:rsidRPr="00640291">
        <w:rPr>
          <w:rFonts w:ascii="Times New Roman" w:hAnsi="Times New Roman" w:cs="Times New Roman"/>
          <w:sz w:val="28"/>
          <w:szCs w:val="28"/>
        </w:rPr>
        <w:t xml:space="preserve"> ежекв</w:t>
      </w:r>
      <w:r w:rsidR="00E048A2" w:rsidRPr="00640291">
        <w:rPr>
          <w:rFonts w:ascii="Times New Roman" w:hAnsi="Times New Roman" w:cs="Times New Roman"/>
          <w:sz w:val="28"/>
          <w:szCs w:val="28"/>
        </w:rPr>
        <w:t>артальных публичных мероприятий</w:t>
      </w:r>
      <w:r w:rsidR="00E31C11" w:rsidRPr="00640291">
        <w:rPr>
          <w:rFonts w:ascii="Times New Roman" w:hAnsi="Times New Roman" w:cs="Times New Roman"/>
          <w:sz w:val="28"/>
          <w:szCs w:val="28"/>
        </w:rPr>
        <w:t xml:space="preserve"> для подконтрольных субъектов </w:t>
      </w:r>
      <w:r w:rsidR="006801F5" w:rsidRPr="00640291">
        <w:rPr>
          <w:rFonts w:ascii="Times New Roman" w:hAnsi="Times New Roman" w:cs="Times New Roman"/>
          <w:sz w:val="28"/>
          <w:szCs w:val="28"/>
        </w:rPr>
        <w:t>в</w:t>
      </w:r>
      <w:r w:rsidR="00E31C11" w:rsidRPr="00640291">
        <w:rPr>
          <w:rFonts w:ascii="Times New Roman" w:hAnsi="Times New Roman" w:cs="Times New Roman"/>
          <w:sz w:val="28"/>
          <w:szCs w:val="28"/>
        </w:rPr>
        <w:t xml:space="preserve"> территориальных </w:t>
      </w:r>
      <w:r w:rsidR="00E048A2" w:rsidRPr="00640291"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="00E31C11" w:rsidRPr="00640291">
        <w:rPr>
          <w:rFonts w:ascii="Times New Roman" w:hAnsi="Times New Roman" w:cs="Times New Roman"/>
          <w:sz w:val="28"/>
          <w:szCs w:val="28"/>
        </w:rPr>
        <w:t xml:space="preserve">органах с анализом правоприменительной практики, в том числе результатов проведенных контрольно-надзорных мероприятий, подготовленных руководств по соблюдению обязательных требований, с размещением результатов публичных мероприятий </w:t>
      </w:r>
      <w:r w:rsidR="001451F2" w:rsidRPr="0064029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1451F2">
        <w:rPr>
          <w:rFonts w:ascii="Times New Roman" w:hAnsi="Times New Roman" w:cs="Times New Roman"/>
          <w:sz w:val="28"/>
          <w:szCs w:val="28"/>
        </w:rPr>
        <w:t>Интернет-</w:t>
      </w:r>
      <w:r w:rsidR="001451F2" w:rsidRPr="00640291">
        <w:rPr>
          <w:rFonts w:ascii="Times New Roman" w:hAnsi="Times New Roman" w:cs="Times New Roman"/>
          <w:sz w:val="28"/>
          <w:szCs w:val="28"/>
        </w:rPr>
        <w:t>сайте ФНС России</w:t>
      </w:r>
      <w:r w:rsidR="001451F2">
        <w:rPr>
          <w:rFonts w:ascii="Times New Roman" w:hAnsi="Times New Roman" w:cs="Times New Roman"/>
          <w:sz w:val="28"/>
          <w:szCs w:val="28"/>
        </w:rPr>
        <w:t xml:space="preserve"> </w:t>
      </w:r>
      <w:r w:rsidR="001451F2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1451F2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1451F2" w:rsidRPr="00640291">
        <w:rPr>
          <w:rFonts w:ascii="Times New Roman" w:hAnsi="Times New Roman" w:cs="Times New Roman"/>
          <w:bCs/>
          <w:sz w:val="28"/>
          <w:szCs w:val="28"/>
        </w:rPr>
        <w:t>.nalog.ru)</w:t>
      </w:r>
      <w:r w:rsidR="00E31C11" w:rsidRPr="00640291">
        <w:rPr>
          <w:rFonts w:ascii="Times New Roman" w:hAnsi="Times New Roman" w:cs="Times New Roman"/>
          <w:sz w:val="28"/>
          <w:szCs w:val="28"/>
        </w:rPr>
        <w:t xml:space="preserve"> и механизмом «обратной связи»</w:t>
      </w:r>
      <w:r w:rsidR="00E048A2" w:rsidRPr="00640291">
        <w:rPr>
          <w:rFonts w:ascii="Times New Roman" w:hAnsi="Times New Roman" w:cs="Times New Roman"/>
          <w:sz w:val="28"/>
          <w:szCs w:val="28"/>
        </w:rPr>
        <w:t>;</w:t>
      </w:r>
    </w:p>
    <w:p w:rsidR="00044FA8" w:rsidRDefault="00E659CD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2) </w:t>
      </w:r>
      <w:r w:rsidR="002644F1" w:rsidRPr="00640291">
        <w:rPr>
          <w:rFonts w:ascii="Times New Roman" w:hAnsi="Times New Roman" w:cs="Times New Roman"/>
          <w:sz w:val="28"/>
          <w:szCs w:val="28"/>
        </w:rPr>
        <w:t>качественное кадровое и техническое обеспечение проведения аналитической работы по мониторингу и определению состояния подконтрольной сферы;</w:t>
      </w:r>
    </w:p>
    <w:p w:rsidR="00050528" w:rsidRPr="00640291" w:rsidRDefault="00E659CD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3) </w:t>
      </w:r>
      <w:r w:rsidR="00050528" w:rsidRPr="00640291">
        <w:rPr>
          <w:rFonts w:ascii="Times New Roman" w:hAnsi="Times New Roman" w:cs="Times New Roman"/>
          <w:sz w:val="28"/>
          <w:szCs w:val="28"/>
        </w:rPr>
        <w:t>организационно-правовые меры по обеспечению единства правоприменительной практики всеми территориальными органами и должностными лицами:</w:t>
      </w:r>
    </w:p>
    <w:p w:rsidR="00050528" w:rsidRPr="00E73732" w:rsidRDefault="00050528" w:rsidP="00CF373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32">
        <w:rPr>
          <w:rFonts w:ascii="Times New Roman" w:hAnsi="Times New Roman" w:cs="Times New Roman"/>
          <w:sz w:val="28"/>
          <w:szCs w:val="28"/>
        </w:rPr>
        <w:t>формировани</w:t>
      </w:r>
      <w:r w:rsidR="006E1E8E">
        <w:rPr>
          <w:rFonts w:ascii="Times New Roman" w:hAnsi="Times New Roman" w:cs="Times New Roman"/>
          <w:sz w:val="28"/>
          <w:szCs w:val="28"/>
        </w:rPr>
        <w:t>е</w:t>
      </w:r>
      <w:r w:rsidRPr="00E73732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6E1E8E">
        <w:rPr>
          <w:rFonts w:ascii="Times New Roman" w:hAnsi="Times New Roman" w:cs="Times New Roman"/>
          <w:sz w:val="28"/>
          <w:szCs w:val="28"/>
        </w:rPr>
        <w:t>е</w:t>
      </w:r>
      <w:r w:rsidRPr="00E73732">
        <w:rPr>
          <w:rFonts w:ascii="Times New Roman" w:hAnsi="Times New Roman" w:cs="Times New Roman"/>
          <w:sz w:val="28"/>
          <w:szCs w:val="28"/>
        </w:rPr>
        <w:t xml:space="preserve"> Перечня правовых актов и их отдельных частей (положений</w:t>
      </w:r>
      <w:r w:rsidRPr="00640291">
        <w:rPr>
          <w:rFonts w:ascii="Times New Roman" w:hAnsi="Times New Roman" w:cs="Times New Roman"/>
          <w:sz w:val="28"/>
          <w:szCs w:val="28"/>
        </w:rPr>
        <w:t xml:space="preserve">), содержащих обязательные требования, соблюдение которых оценивается при проведении мероприятий по контролю в рамках отдельного вида </w:t>
      </w:r>
      <w:r w:rsidRPr="00E73732">
        <w:rPr>
          <w:rFonts w:ascii="Times New Roman" w:hAnsi="Times New Roman" w:cs="Times New Roman"/>
          <w:sz w:val="28"/>
          <w:szCs w:val="28"/>
        </w:rPr>
        <w:t>государственного контроля (надзора);</w:t>
      </w:r>
    </w:p>
    <w:p w:rsidR="00086E5E" w:rsidRPr="00E73732" w:rsidRDefault="00F159A1" w:rsidP="00CF373C">
      <w:pPr>
        <w:pStyle w:val="a4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32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CF10AB" w:rsidRPr="00E73732">
        <w:rPr>
          <w:rFonts w:ascii="Times New Roman" w:hAnsi="Times New Roman" w:cs="Times New Roman"/>
          <w:sz w:val="28"/>
          <w:szCs w:val="28"/>
        </w:rPr>
        <w:t>ониторинг соблюдения</w:t>
      </w:r>
      <w:r w:rsidR="00086E5E" w:rsidRPr="00E73732">
        <w:rPr>
          <w:rFonts w:ascii="Times New Roman" w:hAnsi="Times New Roman" w:cs="Times New Roman"/>
          <w:sz w:val="28"/>
          <w:szCs w:val="28"/>
        </w:rPr>
        <w:t xml:space="preserve"> порядка досудебного </w:t>
      </w:r>
      <w:r w:rsidR="00CF10AB" w:rsidRPr="00E73732">
        <w:rPr>
          <w:rFonts w:ascii="Times New Roman" w:hAnsi="Times New Roman" w:cs="Times New Roman"/>
          <w:sz w:val="28"/>
          <w:szCs w:val="28"/>
        </w:rPr>
        <w:t>урегулирования налоговых споров</w:t>
      </w:r>
      <w:r w:rsidR="006E1E8E">
        <w:rPr>
          <w:rFonts w:ascii="Times New Roman" w:hAnsi="Times New Roman" w:cs="Times New Roman"/>
          <w:sz w:val="28"/>
          <w:szCs w:val="28"/>
        </w:rPr>
        <w:t>;</w:t>
      </w:r>
    </w:p>
    <w:p w:rsidR="00050528" w:rsidRPr="00640291" w:rsidRDefault="00050528" w:rsidP="00CF373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32">
        <w:rPr>
          <w:rFonts w:ascii="Times New Roman" w:hAnsi="Times New Roman" w:cs="Times New Roman"/>
          <w:sz w:val="28"/>
          <w:szCs w:val="28"/>
        </w:rPr>
        <w:t>информировани</w:t>
      </w:r>
      <w:r w:rsidR="006E1E8E">
        <w:rPr>
          <w:rFonts w:ascii="Times New Roman" w:hAnsi="Times New Roman" w:cs="Times New Roman"/>
          <w:sz w:val="28"/>
          <w:szCs w:val="28"/>
        </w:rPr>
        <w:t>е</w:t>
      </w:r>
      <w:r w:rsidRPr="00E73732">
        <w:rPr>
          <w:rFonts w:ascii="Times New Roman" w:hAnsi="Times New Roman" w:cs="Times New Roman"/>
          <w:sz w:val="28"/>
          <w:szCs w:val="28"/>
        </w:rPr>
        <w:t xml:space="preserve"> подконтрольных субъектов по вопросам соблюдения обязательных требований</w:t>
      </w:r>
      <w:r w:rsidRPr="00640291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050528" w:rsidRPr="00640291" w:rsidRDefault="00BA35B4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подготовки доклада</w:t>
      </w:r>
      <w:r w:rsidR="00050528" w:rsidRPr="00640291">
        <w:rPr>
          <w:rFonts w:ascii="Times New Roman" w:hAnsi="Times New Roman" w:cs="Times New Roman"/>
          <w:sz w:val="28"/>
          <w:szCs w:val="28"/>
        </w:rPr>
        <w:t xml:space="preserve"> с обобщением правоприменительной практики, типовых и массовых нарушений о</w:t>
      </w:r>
      <w:r w:rsidRPr="00640291">
        <w:rPr>
          <w:rFonts w:ascii="Times New Roman" w:hAnsi="Times New Roman" w:cs="Times New Roman"/>
          <w:sz w:val="28"/>
          <w:szCs w:val="28"/>
        </w:rPr>
        <w:t>бязательных требований, доклада</w:t>
      </w:r>
      <w:r w:rsidR="00050528" w:rsidRPr="00640291">
        <w:rPr>
          <w:rFonts w:ascii="Times New Roman" w:hAnsi="Times New Roman" w:cs="Times New Roman"/>
          <w:sz w:val="28"/>
          <w:szCs w:val="28"/>
        </w:rPr>
        <w:t xml:space="preserve"> с руководством по соблюдению обязательных требований, анализом новых обязательных требований и необходимых для их исполнения организационных и технических мероприятий;</w:t>
      </w:r>
    </w:p>
    <w:p w:rsidR="00050528" w:rsidRPr="00640291" w:rsidRDefault="0005052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83249" w:rsidRPr="00640291">
        <w:rPr>
          <w:rFonts w:ascii="Times New Roman" w:hAnsi="Times New Roman" w:cs="Times New Roman"/>
          <w:sz w:val="28"/>
          <w:szCs w:val="28"/>
        </w:rPr>
        <w:t>информационных кампаний, конференций, интерактивных форумов, круглых столов, семинаров (</w:t>
      </w:r>
      <w:proofErr w:type="spellStart"/>
      <w:r w:rsidR="00083249" w:rsidRPr="0064029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083249" w:rsidRPr="00640291">
        <w:rPr>
          <w:rFonts w:ascii="Times New Roman" w:hAnsi="Times New Roman" w:cs="Times New Roman"/>
          <w:sz w:val="28"/>
          <w:szCs w:val="28"/>
        </w:rPr>
        <w:t>) и др</w:t>
      </w:r>
      <w:r w:rsidR="00D94DA7">
        <w:rPr>
          <w:rFonts w:ascii="Times New Roman" w:hAnsi="Times New Roman" w:cs="Times New Roman"/>
          <w:sz w:val="28"/>
          <w:szCs w:val="28"/>
        </w:rPr>
        <w:t>угих мероприятий</w:t>
      </w:r>
      <w:r w:rsidRPr="00640291">
        <w:rPr>
          <w:rFonts w:ascii="Times New Roman" w:hAnsi="Times New Roman" w:cs="Times New Roman"/>
          <w:sz w:val="28"/>
          <w:szCs w:val="28"/>
        </w:rPr>
        <w:t>;</w:t>
      </w:r>
    </w:p>
    <w:p w:rsidR="007943A9" w:rsidRPr="00640291" w:rsidRDefault="00050528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размещения информации по вопросам соблюдения обязательных требований на официальном </w:t>
      </w:r>
      <w:r w:rsidR="00D94DA7">
        <w:rPr>
          <w:rFonts w:ascii="Times New Roman" w:hAnsi="Times New Roman" w:cs="Times New Roman"/>
          <w:sz w:val="28"/>
          <w:szCs w:val="28"/>
        </w:rPr>
        <w:t>Интернет-</w:t>
      </w:r>
      <w:r w:rsidRPr="00640291">
        <w:rPr>
          <w:rFonts w:ascii="Times New Roman" w:hAnsi="Times New Roman" w:cs="Times New Roman"/>
          <w:sz w:val="28"/>
          <w:szCs w:val="28"/>
        </w:rPr>
        <w:t>сайте ФНС России</w:t>
      </w:r>
      <w:r w:rsidR="00E73732">
        <w:rPr>
          <w:rFonts w:ascii="Times New Roman" w:hAnsi="Times New Roman" w:cs="Times New Roman"/>
          <w:sz w:val="28"/>
          <w:szCs w:val="28"/>
        </w:rPr>
        <w:t xml:space="preserve"> </w:t>
      </w:r>
      <w:r w:rsidR="00E73732" w:rsidRPr="00640291">
        <w:rPr>
          <w:rFonts w:ascii="Times New Roman" w:hAnsi="Times New Roman" w:cs="Times New Roman"/>
          <w:bCs/>
          <w:sz w:val="28"/>
          <w:szCs w:val="28"/>
        </w:rPr>
        <w:t>(</w:t>
      </w:r>
      <w:r w:rsidR="00E73732" w:rsidRPr="00640291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E73732" w:rsidRPr="00640291">
        <w:rPr>
          <w:rFonts w:ascii="Times New Roman" w:hAnsi="Times New Roman" w:cs="Times New Roman"/>
          <w:bCs/>
          <w:sz w:val="28"/>
          <w:szCs w:val="28"/>
        </w:rPr>
        <w:t>.nalog.ru)</w:t>
      </w:r>
      <w:r w:rsidR="00D94DA7">
        <w:rPr>
          <w:rFonts w:ascii="Times New Roman" w:hAnsi="Times New Roman" w:cs="Times New Roman"/>
          <w:sz w:val="28"/>
          <w:szCs w:val="28"/>
        </w:rPr>
        <w:t>.</w:t>
      </w:r>
      <w:r w:rsidR="007943A9" w:rsidRPr="006402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2C8D" w:rsidRPr="00640291" w:rsidRDefault="003C5604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59CD" w:rsidRPr="00640291">
        <w:rPr>
          <w:rFonts w:ascii="Times New Roman" w:hAnsi="Times New Roman" w:cs="Times New Roman"/>
          <w:sz w:val="28"/>
          <w:szCs w:val="28"/>
        </w:rPr>
        <w:t>) </w:t>
      </w:r>
      <w:r w:rsidR="00072C8D" w:rsidRPr="00640291">
        <w:rPr>
          <w:rFonts w:ascii="Times New Roman" w:hAnsi="Times New Roman" w:cs="Times New Roman"/>
          <w:sz w:val="28"/>
          <w:szCs w:val="28"/>
        </w:rPr>
        <w:t>внедрение информационных технологий, необходимых для функционирования электронных инструментов профилактики, в том числе действующи</w:t>
      </w:r>
      <w:r w:rsidR="000A6A89">
        <w:rPr>
          <w:rFonts w:ascii="Times New Roman" w:hAnsi="Times New Roman" w:cs="Times New Roman"/>
          <w:sz w:val="28"/>
          <w:szCs w:val="28"/>
        </w:rPr>
        <w:t>х</w:t>
      </w:r>
      <w:r w:rsidR="00072C8D" w:rsidRPr="00640291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6E1E8E">
        <w:rPr>
          <w:rFonts w:ascii="Times New Roman" w:hAnsi="Times New Roman" w:cs="Times New Roman"/>
          <w:sz w:val="28"/>
          <w:szCs w:val="28"/>
        </w:rPr>
        <w:t>л</w:t>
      </w:r>
      <w:r w:rsidR="00072C8D" w:rsidRPr="00640291">
        <w:rPr>
          <w:rFonts w:ascii="Times New Roman" w:hAnsi="Times New Roman" w:cs="Times New Roman"/>
          <w:sz w:val="28"/>
          <w:szCs w:val="28"/>
        </w:rPr>
        <w:t>ичных кабинетов подконтрольных субъектов;</w:t>
      </w:r>
    </w:p>
    <w:p w:rsidR="00072C8D" w:rsidRPr="00640291" w:rsidRDefault="003C5604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2C8D" w:rsidRPr="00640291">
        <w:rPr>
          <w:rFonts w:ascii="Times New Roman" w:hAnsi="Times New Roman" w:cs="Times New Roman"/>
          <w:sz w:val="28"/>
          <w:szCs w:val="28"/>
        </w:rPr>
        <w:t xml:space="preserve">) </w:t>
      </w:r>
      <w:r w:rsidR="00107DF2" w:rsidRPr="00640291">
        <w:rPr>
          <w:rFonts w:ascii="Times New Roman" w:hAnsi="Times New Roman" w:cs="Times New Roman"/>
          <w:sz w:val="28"/>
          <w:szCs w:val="28"/>
        </w:rPr>
        <w:t>развитие</w:t>
      </w:r>
      <w:r w:rsidR="00072C8D" w:rsidRPr="00640291">
        <w:rPr>
          <w:rFonts w:ascii="Times New Roman" w:hAnsi="Times New Roman" w:cs="Times New Roman"/>
          <w:sz w:val="28"/>
          <w:szCs w:val="28"/>
        </w:rPr>
        <w:t xml:space="preserve"> интерактивных сервисов, обеспечивающих взаимодействие с подконтрольными субъектами, в том числе для самостоятельного определения и добровольного подтверждения подконтрольными субъектами соблюдения обязательных требований.</w:t>
      </w:r>
      <w:r w:rsidR="005C1F28" w:rsidRPr="00640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8D" w:rsidRPr="009826FA" w:rsidRDefault="00072C8D" w:rsidP="00A407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_Toc518564582"/>
      <w:r w:rsidRPr="009826F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Второй этап</w:t>
      </w:r>
      <w:bookmarkEnd w:id="23"/>
      <w:r w:rsidRPr="00706416">
        <w:rPr>
          <w:rFonts w:ascii="Times New Roman" w:hAnsi="Times New Roman" w:cs="Times New Roman"/>
          <w:sz w:val="28"/>
          <w:szCs w:val="28"/>
        </w:rPr>
        <w:t>:</w:t>
      </w:r>
    </w:p>
    <w:p w:rsidR="00072C8D" w:rsidRPr="00640291" w:rsidRDefault="00E659CD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1) </w:t>
      </w:r>
      <w:r w:rsidR="00072C8D" w:rsidRPr="00640291">
        <w:rPr>
          <w:rFonts w:ascii="Times New Roman" w:hAnsi="Times New Roman" w:cs="Times New Roman"/>
          <w:sz w:val="28"/>
          <w:szCs w:val="28"/>
        </w:rPr>
        <w:t>совершенствование механизмов аналитического обеспечения профилактической деятельности с целью качественного улучшения, расширения и диверсификации подходов к осуществлению профилактической деятельности;</w:t>
      </w:r>
    </w:p>
    <w:p w:rsidR="00072C8D" w:rsidRPr="00640291" w:rsidRDefault="00BC0A5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2</w:t>
      </w:r>
      <w:r w:rsidR="00072C8D" w:rsidRPr="00640291">
        <w:rPr>
          <w:rFonts w:ascii="Times New Roman" w:hAnsi="Times New Roman" w:cs="Times New Roman"/>
          <w:sz w:val="28"/>
          <w:szCs w:val="28"/>
        </w:rPr>
        <w:t>)</w:t>
      </w:r>
      <w:r w:rsidR="00E659CD" w:rsidRPr="00640291">
        <w:rPr>
          <w:rFonts w:ascii="Times New Roman" w:hAnsi="Times New Roman" w:cs="Times New Roman"/>
          <w:sz w:val="28"/>
          <w:szCs w:val="28"/>
        </w:rPr>
        <w:t> </w:t>
      </w:r>
      <w:r w:rsidR="005B3722" w:rsidRPr="00640291">
        <w:rPr>
          <w:rFonts w:ascii="Times New Roman" w:hAnsi="Times New Roman" w:cs="Times New Roman"/>
          <w:sz w:val="28"/>
          <w:szCs w:val="28"/>
        </w:rPr>
        <w:t>разработка методики оценки влияния профилактических мероприятий на эффективность и результативность осуществления контрольно-надзорной деятельности;</w:t>
      </w:r>
    </w:p>
    <w:p w:rsidR="00072C8D" w:rsidRPr="00640291" w:rsidRDefault="00BC0A5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3</w:t>
      </w:r>
      <w:r w:rsidR="00E659CD" w:rsidRPr="00640291">
        <w:rPr>
          <w:rFonts w:ascii="Times New Roman" w:hAnsi="Times New Roman" w:cs="Times New Roman"/>
          <w:sz w:val="28"/>
          <w:szCs w:val="28"/>
        </w:rPr>
        <w:t>) </w:t>
      </w:r>
      <w:r w:rsidR="00072C8D" w:rsidRPr="00640291">
        <w:rPr>
          <w:rFonts w:ascii="Times New Roman" w:hAnsi="Times New Roman" w:cs="Times New Roman"/>
          <w:sz w:val="28"/>
          <w:szCs w:val="28"/>
        </w:rPr>
        <w:t>организационная интеграция элементов профилактической деятельности в состав процессов осуществления контрольно-надзорной деятельности;</w:t>
      </w:r>
    </w:p>
    <w:p w:rsidR="00072C8D" w:rsidRPr="00640291" w:rsidRDefault="00BC0A5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4</w:t>
      </w:r>
      <w:r w:rsidR="00E659CD" w:rsidRPr="00640291">
        <w:rPr>
          <w:rFonts w:ascii="Times New Roman" w:hAnsi="Times New Roman" w:cs="Times New Roman"/>
          <w:sz w:val="28"/>
          <w:szCs w:val="28"/>
        </w:rPr>
        <w:t>) </w:t>
      </w:r>
      <w:r w:rsidR="000C3E78" w:rsidRPr="00640291">
        <w:rPr>
          <w:rFonts w:ascii="Times New Roman" w:hAnsi="Times New Roman" w:cs="Times New Roman"/>
          <w:sz w:val="28"/>
          <w:szCs w:val="28"/>
        </w:rPr>
        <w:t>налаживание</w:t>
      </w:r>
      <w:r w:rsidR="000A6A89">
        <w:rPr>
          <w:rFonts w:ascii="Times New Roman" w:hAnsi="Times New Roman" w:cs="Times New Roman"/>
          <w:sz w:val="28"/>
          <w:szCs w:val="28"/>
        </w:rPr>
        <w:t>,</w:t>
      </w:r>
      <w:r w:rsidR="000C3E78" w:rsidRPr="00640291">
        <w:rPr>
          <w:rFonts w:ascii="Times New Roman" w:hAnsi="Times New Roman" w:cs="Times New Roman"/>
          <w:sz w:val="28"/>
          <w:szCs w:val="28"/>
        </w:rPr>
        <w:t xml:space="preserve"> п</w:t>
      </w:r>
      <w:r w:rsidR="00072C8D" w:rsidRPr="00640291">
        <w:rPr>
          <w:rFonts w:ascii="Times New Roman" w:hAnsi="Times New Roman" w:cs="Times New Roman"/>
          <w:sz w:val="28"/>
          <w:szCs w:val="28"/>
        </w:rPr>
        <w:t>ри необходимости</w:t>
      </w:r>
      <w:r w:rsidR="000A6A89">
        <w:rPr>
          <w:rFonts w:ascii="Times New Roman" w:hAnsi="Times New Roman" w:cs="Times New Roman"/>
          <w:sz w:val="28"/>
          <w:szCs w:val="28"/>
        </w:rPr>
        <w:t>,</w:t>
      </w:r>
      <w:r w:rsidR="00072C8D" w:rsidRPr="00640291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с контрольно-надзорными органами</w:t>
      </w:r>
      <w:r w:rsidR="00EC0A3D" w:rsidRPr="00640291">
        <w:rPr>
          <w:rFonts w:ascii="Times New Roman" w:hAnsi="Times New Roman" w:cs="Times New Roman"/>
          <w:sz w:val="28"/>
          <w:szCs w:val="28"/>
        </w:rPr>
        <w:t>, осуществляющими смежные виды контроля,</w:t>
      </w:r>
      <w:r w:rsidR="00072C8D" w:rsidRPr="00640291">
        <w:rPr>
          <w:rFonts w:ascii="Times New Roman" w:hAnsi="Times New Roman" w:cs="Times New Roman"/>
          <w:sz w:val="28"/>
          <w:szCs w:val="28"/>
        </w:rPr>
        <w:t xml:space="preserve"> по вопросам профилактики нарушений обязательных требований, в том числе посредством применения современных информационных технологий;</w:t>
      </w:r>
    </w:p>
    <w:p w:rsidR="00072C8D" w:rsidRPr="00640291" w:rsidRDefault="00BC0A5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5</w:t>
      </w:r>
      <w:r w:rsidR="00E659CD" w:rsidRPr="00640291">
        <w:rPr>
          <w:rFonts w:ascii="Times New Roman" w:hAnsi="Times New Roman" w:cs="Times New Roman"/>
          <w:sz w:val="28"/>
          <w:szCs w:val="28"/>
        </w:rPr>
        <w:t>) </w:t>
      </w:r>
      <w:r w:rsidR="00072C8D" w:rsidRPr="00640291">
        <w:rPr>
          <w:rFonts w:ascii="Times New Roman" w:hAnsi="Times New Roman" w:cs="Times New Roman"/>
          <w:sz w:val="28"/>
          <w:szCs w:val="28"/>
        </w:rPr>
        <w:t>периодический анализ зарубежного опыта в части профилактики нарушений обязательных требований с целью выявления актуальных и эффективных подходов к осуществлению профилактической деятельности и внедрения их в собственную практику.</w:t>
      </w:r>
    </w:p>
    <w:p w:rsidR="006633C3" w:rsidRPr="00640291" w:rsidRDefault="00D30149" w:rsidP="00A4071F">
      <w:pPr>
        <w:pStyle w:val="1"/>
        <w:spacing w:before="120" w:after="120" w:line="240" w:lineRule="auto"/>
        <w:ind w:firstLine="709"/>
        <w:rPr>
          <w:rFonts w:ascii="Times New Roman" w:hAnsi="Times New Roman" w:cs="Times New Roman"/>
          <w:color w:val="auto"/>
        </w:rPr>
      </w:pPr>
      <w:bookmarkStart w:id="24" w:name="_Toc518564583"/>
      <w:r w:rsidRPr="00640291">
        <w:rPr>
          <w:rFonts w:ascii="Times New Roman" w:hAnsi="Times New Roman" w:cs="Times New Roman"/>
          <w:color w:val="auto"/>
        </w:rPr>
        <w:t xml:space="preserve">III. </w:t>
      </w:r>
      <w:r w:rsidR="006633C3" w:rsidRPr="00640291">
        <w:rPr>
          <w:rFonts w:ascii="Times New Roman" w:hAnsi="Times New Roman" w:cs="Times New Roman"/>
          <w:color w:val="auto"/>
        </w:rPr>
        <w:t>Программные мероприятия</w:t>
      </w:r>
      <w:bookmarkEnd w:id="24"/>
    </w:p>
    <w:p w:rsidR="006633C3" w:rsidRPr="00640291" w:rsidRDefault="006633C3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62881" w:rsidRPr="00640291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D4637C" w:rsidRPr="00640291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762881" w:rsidRPr="00640291">
        <w:rPr>
          <w:rFonts w:ascii="Times New Roman" w:hAnsi="Times New Roman" w:cs="Times New Roman"/>
          <w:sz w:val="28"/>
          <w:szCs w:val="28"/>
        </w:rPr>
        <w:t>направленных</w:t>
      </w:r>
      <w:r w:rsidR="00805C1B" w:rsidRPr="00640291">
        <w:rPr>
          <w:rFonts w:ascii="Times New Roman" w:hAnsi="Times New Roman" w:cs="Times New Roman"/>
          <w:sz w:val="28"/>
          <w:szCs w:val="28"/>
        </w:rPr>
        <w:t xml:space="preserve"> на </w:t>
      </w:r>
      <w:r w:rsidR="00762881" w:rsidRPr="00640291">
        <w:rPr>
          <w:rFonts w:ascii="Times New Roman" w:hAnsi="Times New Roman" w:cs="Times New Roman"/>
          <w:sz w:val="28"/>
          <w:szCs w:val="28"/>
        </w:rPr>
        <w:t xml:space="preserve"> профилактику рисков причинения вреда охраняемым законом ценностям</w:t>
      </w:r>
      <w:r w:rsidRPr="00640291">
        <w:rPr>
          <w:rFonts w:ascii="Times New Roman" w:hAnsi="Times New Roman" w:cs="Times New Roman"/>
          <w:sz w:val="28"/>
          <w:szCs w:val="28"/>
        </w:rPr>
        <w:t>:</w:t>
      </w:r>
    </w:p>
    <w:p w:rsidR="00D4637C" w:rsidRPr="00640291" w:rsidRDefault="00D4637C" w:rsidP="00A4071F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Ведение перечней обязательных требований</w:t>
      </w:r>
      <w:r w:rsidR="00706416">
        <w:rPr>
          <w:rFonts w:ascii="Times New Roman" w:hAnsi="Times New Roman" w:cs="Times New Roman"/>
          <w:sz w:val="28"/>
          <w:szCs w:val="28"/>
        </w:rPr>
        <w:t>.</w:t>
      </w:r>
    </w:p>
    <w:p w:rsidR="00762881" w:rsidRPr="00640291" w:rsidRDefault="00762881" w:rsidP="00A4071F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Информирование по вопросам соблюдения обязательных требований</w:t>
      </w:r>
      <w:r w:rsidR="00706416">
        <w:rPr>
          <w:rFonts w:ascii="Times New Roman" w:hAnsi="Times New Roman" w:cs="Times New Roman"/>
          <w:sz w:val="28"/>
          <w:szCs w:val="28"/>
        </w:rPr>
        <w:t>.</w:t>
      </w:r>
    </w:p>
    <w:p w:rsidR="00762881" w:rsidRPr="00640291" w:rsidRDefault="00B247D6" w:rsidP="00A4071F">
      <w:pPr>
        <w:pStyle w:val="a4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2.1. </w:t>
      </w:r>
      <w:r w:rsidR="00762881" w:rsidRPr="00640291">
        <w:rPr>
          <w:rFonts w:ascii="Times New Roman" w:hAnsi="Times New Roman" w:cs="Times New Roman"/>
          <w:sz w:val="28"/>
          <w:szCs w:val="28"/>
        </w:rPr>
        <w:t>Публичные мероприятия</w:t>
      </w:r>
      <w:r w:rsidR="00706416">
        <w:rPr>
          <w:rFonts w:ascii="Times New Roman" w:hAnsi="Times New Roman" w:cs="Times New Roman"/>
          <w:sz w:val="28"/>
          <w:szCs w:val="28"/>
        </w:rPr>
        <w:t>.</w:t>
      </w:r>
    </w:p>
    <w:p w:rsidR="006B7B15" w:rsidRPr="00640291" w:rsidRDefault="003312B9" w:rsidP="00A4071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2.2. </w:t>
      </w:r>
      <w:r w:rsidR="006B7B15" w:rsidRPr="00640291">
        <w:rPr>
          <w:rFonts w:ascii="Times New Roman" w:hAnsi="Times New Roman" w:cs="Times New Roman"/>
          <w:sz w:val="28"/>
          <w:szCs w:val="28"/>
        </w:rPr>
        <w:t>Подготовка доклада об осуществлении государственного контроля (надзора) в соответствующих сферах деятельности и об эффективности такого контроля (надзора)</w:t>
      </w:r>
      <w:r w:rsidR="00706416">
        <w:rPr>
          <w:rFonts w:ascii="Times New Roman" w:hAnsi="Times New Roman" w:cs="Times New Roman"/>
          <w:sz w:val="28"/>
          <w:szCs w:val="28"/>
        </w:rPr>
        <w:t>.</w:t>
      </w:r>
    </w:p>
    <w:p w:rsidR="006B7B15" w:rsidRPr="00640291" w:rsidRDefault="006B7B15" w:rsidP="00A4071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lastRenderedPageBreak/>
        <w:t>2.3. Перечень типовых нарушений обязательных требований</w:t>
      </w:r>
      <w:r w:rsidR="00706416">
        <w:rPr>
          <w:rFonts w:ascii="Times New Roman" w:hAnsi="Times New Roman" w:cs="Times New Roman"/>
          <w:sz w:val="28"/>
          <w:szCs w:val="28"/>
        </w:rPr>
        <w:t>.</w:t>
      </w:r>
    </w:p>
    <w:p w:rsidR="003312B9" w:rsidRPr="00640291" w:rsidRDefault="006B7B15" w:rsidP="00A4071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2.4. </w:t>
      </w:r>
      <w:r w:rsidR="003312B9" w:rsidRPr="00640291">
        <w:rPr>
          <w:rFonts w:ascii="Times New Roman" w:hAnsi="Times New Roman" w:cs="Times New Roman"/>
          <w:sz w:val="28"/>
          <w:szCs w:val="28"/>
        </w:rPr>
        <w:t>Разъяснительная работа</w:t>
      </w:r>
      <w:r w:rsidR="00A167C4">
        <w:rPr>
          <w:rFonts w:ascii="Times New Roman" w:hAnsi="Times New Roman" w:cs="Times New Roman"/>
          <w:sz w:val="28"/>
          <w:szCs w:val="28"/>
        </w:rPr>
        <w:t>:</w:t>
      </w:r>
    </w:p>
    <w:p w:rsidR="003A63B5" w:rsidRPr="00640291" w:rsidRDefault="00901675" w:rsidP="00A4071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</w:t>
      </w:r>
      <w:r w:rsidR="003A63B5" w:rsidRPr="00640291">
        <w:rPr>
          <w:rFonts w:ascii="Times New Roman" w:hAnsi="Times New Roman" w:cs="Times New Roman"/>
          <w:sz w:val="28"/>
          <w:szCs w:val="28"/>
        </w:rPr>
        <w:t xml:space="preserve"> процедур контроля</w:t>
      </w:r>
      <w:r w:rsidR="00A167C4">
        <w:rPr>
          <w:rFonts w:ascii="Times New Roman" w:hAnsi="Times New Roman" w:cs="Times New Roman"/>
          <w:sz w:val="28"/>
          <w:szCs w:val="28"/>
        </w:rPr>
        <w:t>;</w:t>
      </w:r>
    </w:p>
    <w:p w:rsidR="003312B9" w:rsidRPr="00640291" w:rsidRDefault="006B7B15" w:rsidP="00A4071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публикации в СМИ</w:t>
      </w:r>
      <w:r w:rsidR="00A167C4">
        <w:rPr>
          <w:rFonts w:ascii="Times New Roman" w:hAnsi="Times New Roman" w:cs="Times New Roman"/>
          <w:sz w:val="28"/>
          <w:szCs w:val="28"/>
        </w:rPr>
        <w:t>;</w:t>
      </w:r>
      <w:r w:rsidR="003312B9" w:rsidRPr="00640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C13" w:rsidRPr="00640291" w:rsidRDefault="007E019E" w:rsidP="00A4071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единый телефонный номер 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 Контакт-центра ФНС России</w:t>
      </w:r>
      <w:r w:rsidR="00C34B80">
        <w:rPr>
          <w:rFonts w:ascii="Times New Roman" w:hAnsi="Times New Roman" w:cs="Times New Roman"/>
          <w:sz w:val="28"/>
          <w:szCs w:val="28"/>
        </w:rPr>
        <w:t>;</w:t>
      </w:r>
    </w:p>
    <w:p w:rsidR="00845A60" w:rsidRPr="00640291" w:rsidRDefault="00CD6C04" w:rsidP="00A4071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информирование</w:t>
      </w:r>
      <w:r w:rsidR="00A25C13" w:rsidRPr="00640291">
        <w:rPr>
          <w:rFonts w:ascii="Times New Roman" w:hAnsi="Times New Roman" w:cs="Times New Roman"/>
          <w:sz w:val="28"/>
          <w:szCs w:val="28"/>
        </w:rPr>
        <w:t xml:space="preserve"> в территориальных органах</w:t>
      </w:r>
      <w:r w:rsidR="00C34B80">
        <w:rPr>
          <w:rFonts w:ascii="Times New Roman" w:hAnsi="Times New Roman" w:cs="Times New Roman"/>
          <w:sz w:val="28"/>
          <w:szCs w:val="28"/>
        </w:rPr>
        <w:t>;</w:t>
      </w:r>
      <w:r w:rsidR="00A25C13" w:rsidRPr="00640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C13" w:rsidRPr="00640291" w:rsidRDefault="007E019E" w:rsidP="00A4071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«дни </w:t>
      </w:r>
      <w:r w:rsidR="00A25C13" w:rsidRPr="00640291">
        <w:rPr>
          <w:rFonts w:ascii="Times New Roman" w:hAnsi="Times New Roman" w:cs="Times New Roman"/>
          <w:sz w:val="28"/>
          <w:szCs w:val="28"/>
        </w:rPr>
        <w:t>открытых дверей»</w:t>
      </w:r>
      <w:r w:rsidR="00C34B80">
        <w:rPr>
          <w:rFonts w:ascii="Times New Roman" w:hAnsi="Times New Roman" w:cs="Times New Roman"/>
          <w:sz w:val="28"/>
          <w:szCs w:val="28"/>
        </w:rPr>
        <w:t>.</w:t>
      </w:r>
    </w:p>
    <w:p w:rsidR="003312B9" w:rsidRPr="00640291" w:rsidRDefault="003312B9" w:rsidP="00A4071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2.</w:t>
      </w:r>
      <w:r w:rsidR="007C328E" w:rsidRPr="00640291">
        <w:rPr>
          <w:rFonts w:ascii="Times New Roman" w:hAnsi="Times New Roman" w:cs="Times New Roman"/>
          <w:sz w:val="28"/>
          <w:szCs w:val="28"/>
        </w:rPr>
        <w:t>5</w:t>
      </w:r>
      <w:r w:rsidRPr="00640291">
        <w:rPr>
          <w:rFonts w:ascii="Times New Roman" w:hAnsi="Times New Roman" w:cs="Times New Roman"/>
          <w:sz w:val="28"/>
          <w:szCs w:val="28"/>
        </w:rPr>
        <w:t>. Руководства по соблюдению обязательных требовани</w:t>
      </w:r>
      <w:r w:rsidR="000E6428" w:rsidRPr="00640291">
        <w:rPr>
          <w:rFonts w:ascii="Times New Roman" w:hAnsi="Times New Roman" w:cs="Times New Roman"/>
          <w:sz w:val="28"/>
          <w:szCs w:val="28"/>
        </w:rPr>
        <w:t>й</w:t>
      </w:r>
      <w:r w:rsidR="005957FA" w:rsidRPr="00640291">
        <w:rPr>
          <w:rFonts w:ascii="Times New Roman" w:hAnsi="Times New Roman" w:cs="Times New Roman"/>
          <w:sz w:val="28"/>
          <w:szCs w:val="28"/>
        </w:rPr>
        <w:t xml:space="preserve"> (брошюры)</w:t>
      </w:r>
      <w:r w:rsidR="00706416">
        <w:rPr>
          <w:rFonts w:ascii="Times New Roman" w:hAnsi="Times New Roman" w:cs="Times New Roman"/>
          <w:sz w:val="28"/>
          <w:szCs w:val="28"/>
        </w:rPr>
        <w:t>.</w:t>
      </w:r>
    </w:p>
    <w:p w:rsidR="005957FA" w:rsidRPr="00640291" w:rsidRDefault="005957FA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3. Обобщение правоприменительной практики</w:t>
      </w:r>
      <w:r w:rsidR="00706416">
        <w:rPr>
          <w:rFonts w:ascii="Times New Roman" w:hAnsi="Times New Roman" w:cs="Times New Roman"/>
          <w:sz w:val="28"/>
          <w:szCs w:val="28"/>
        </w:rPr>
        <w:t>.</w:t>
      </w:r>
    </w:p>
    <w:p w:rsidR="005957FA" w:rsidRPr="00640291" w:rsidRDefault="00B247D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4. </w:t>
      </w:r>
      <w:r w:rsidR="005957FA" w:rsidRPr="00640291">
        <w:rPr>
          <w:rFonts w:ascii="Times New Roman" w:hAnsi="Times New Roman" w:cs="Times New Roman"/>
          <w:sz w:val="28"/>
          <w:szCs w:val="28"/>
        </w:rPr>
        <w:t>Предупреждение о недопустимости нарушения обязательных требований</w:t>
      </w:r>
      <w:r w:rsidR="006E1E8E">
        <w:rPr>
          <w:rFonts w:ascii="Times New Roman" w:hAnsi="Times New Roman" w:cs="Times New Roman"/>
          <w:sz w:val="28"/>
          <w:szCs w:val="28"/>
        </w:rPr>
        <w:t>,</w:t>
      </w:r>
      <w:r w:rsidR="005324AB" w:rsidRPr="005324AB">
        <w:t xml:space="preserve"> </w:t>
      </w:r>
      <w:r w:rsidR="005324AB" w:rsidRPr="005324AB">
        <w:rPr>
          <w:rFonts w:ascii="Times New Roman" w:hAnsi="Times New Roman" w:cs="Times New Roman"/>
          <w:sz w:val="28"/>
          <w:szCs w:val="28"/>
        </w:rPr>
        <w:t>соблюдение которых оценивается при проведении мероприятий по контролю</w:t>
      </w:r>
      <w:r w:rsidR="00706416">
        <w:rPr>
          <w:rFonts w:ascii="Times New Roman" w:hAnsi="Times New Roman" w:cs="Times New Roman"/>
          <w:sz w:val="28"/>
          <w:szCs w:val="28"/>
        </w:rPr>
        <w:t>.</w:t>
      </w:r>
    </w:p>
    <w:p w:rsidR="00DB1C13" w:rsidRPr="00640291" w:rsidRDefault="00B247D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5. </w:t>
      </w:r>
      <w:r w:rsidR="00DB1C13" w:rsidRPr="00640291">
        <w:rPr>
          <w:rFonts w:ascii="Times New Roman" w:hAnsi="Times New Roman" w:cs="Times New Roman"/>
          <w:sz w:val="28"/>
          <w:szCs w:val="28"/>
        </w:rPr>
        <w:t>Создание и совершенствование интерактивных сервисов</w:t>
      </w:r>
      <w:r w:rsidR="00706416">
        <w:rPr>
          <w:rFonts w:ascii="Times New Roman" w:hAnsi="Times New Roman" w:cs="Times New Roman"/>
          <w:sz w:val="28"/>
          <w:szCs w:val="28"/>
        </w:rPr>
        <w:t>.</w:t>
      </w:r>
    </w:p>
    <w:p w:rsidR="00A6630C" w:rsidRPr="00640291" w:rsidRDefault="00B247D6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6. </w:t>
      </w:r>
      <w:r w:rsidR="00DD30B1" w:rsidRPr="00640291">
        <w:rPr>
          <w:rFonts w:ascii="Times New Roman" w:hAnsi="Times New Roman" w:cs="Times New Roman"/>
          <w:sz w:val="28"/>
          <w:szCs w:val="28"/>
        </w:rPr>
        <w:t>Мониторинг соблюдения порядка досудебного урегулирования налоговых споров.</w:t>
      </w:r>
    </w:p>
    <w:p w:rsidR="00A6630C" w:rsidRPr="00640291" w:rsidRDefault="00A6630C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в соответствии</w:t>
      </w:r>
      <w:r w:rsidR="002E281E">
        <w:rPr>
          <w:rFonts w:ascii="Times New Roman" w:hAnsi="Times New Roman" w:cs="Times New Roman"/>
          <w:sz w:val="28"/>
          <w:szCs w:val="28"/>
        </w:rPr>
        <w:t xml:space="preserve"> с</w:t>
      </w:r>
      <w:r w:rsidRPr="00640291">
        <w:rPr>
          <w:rFonts w:ascii="Times New Roman" w:hAnsi="Times New Roman" w:cs="Times New Roman"/>
          <w:sz w:val="28"/>
          <w:szCs w:val="28"/>
        </w:rPr>
        <w:t xml:space="preserve"> ведомственными актами ФНС России, а также в соответствии с методическими рекомендациями по организации и ведению профилактической работы, предусмотренными Стандартом комплексной профилактики рисков причинения вред</w:t>
      </w:r>
      <w:r w:rsidR="00872789" w:rsidRPr="00640291">
        <w:rPr>
          <w:rFonts w:ascii="Times New Roman" w:hAnsi="Times New Roman" w:cs="Times New Roman"/>
          <w:sz w:val="28"/>
          <w:szCs w:val="28"/>
        </w:rPr>
        <w:t>а охраняемым законом ценностям</w:t>
      </w:r>
      <w:r w:rsidR="009B19EB">
        <w:rPr>
          <w:rFonts w:ascii="Times New Roman" w:hAnsi="Times New Roman" w:cs="Times New Roman"/>
          <w:sz w:val="28"/>
          <w:szCs w:val="28"/>
        </w:rPr>
        <w:t>.</w:t>
      </w:r>
      <w:r w:rsidR="00FA125D" w:rsidRPr="00640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F8F" w:rsidRPr="00640291" w:rsidRDefault="00D97103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Перечень мероприятий с указанием </w:t>
      </w:r>
      <w:r w:rsidR="00BD4B36" w:rsidRPr="00640291">
        <w:rPr>
          <w:rFonts w:ascii="Times New Roman" w:hAnsi="Times New Roman" w:cs="Times New Roman"/>
          <w:sz w:val="28"/>
          <w:szCs w:val="28"/>
        </w:rPr>
        <w:t xml:space="preserve">видов профилактических мероприятий, </w:t>
      </w:r>
      <w:r w:rsidRPr="00640291">
        <w:rPr>
          <w:rFonts w:ascii="Times New Roman" w:hAnsi="Times New Roman" w:cs="Times New Roman"/>
          <w:sz w:val="28"/>
          <w:szCs w:val="28"/>
        </w:rPr>
        <w:t>сроков (периодичности)</w:t>
      </w:r>
      <w:r w:rsidR="00BD4B36" w:rsidRPr="00640291">
        <w:rPr>
          <w:rFonts w:ascii="Times New Roman" w:hAnsi="Times New Roman" w:cs="Times New Roman"/>
          <w:sz w:val="28"/>
          <w:szCs w:val="28"/>
        </w:rPr>
        <w:t xml:space="preserve"> их </w:t>
      </w:r>
      <w:r w:rsidRPr="00640291">
        <w:rPr>
          <w:rFonts w:ascii="Times New Roman" w:hAnsi="Times New Roman" w:cs="Times New Roman"/>
          <w:sz w:val="28"/>
          <w:szCs w:val="28"/>
        </w:rPr>
        <w:t>реализации</w:t>
      </w:r>
      <w:r w:rsidR="00355960" w:rsidRPr="00640291">
        <w:rPr>
          <w:rFonts w:ascii="Times New Roman" w:hAnsi="Times New Roman" w:cs="Times New Roman"/>
          <w:sz w:val="28"/>
          <w:szCs w:val="28"/>
        </w:rPr>
        <w:t xml:space="preserve">, ответственных </w:t>
      </w:r>
      <w:r w:rsidR="00BD4B36" w:rsidRPr="00640291">
        <w:rPr>
          <w:rFonts w:ascii="Times New Roman" w:hAnsi="Times New Roman" w:cs="Times New Roman"/>
          <w:sz w:val="28"/>
          <w:szCs w:val="28"/>
        </w:rPr>
        <w:t>структурных подразделений ФНС России, а также ожидаемых результатов от указанных мероприятий</w:t>
      </w:r>
      <w:r w:rsidR="00355960" w:rsidRPr="00640291">
        <w:rPr>
          <w:rFonts w:ascii="Times New Roman" w:hAnsi="Times New Roman" w:cs="Times New Roman"/>
          <w:sz w:val="28"/>
          <w:szCs w:val="28"/>
        </w:rPr>
        <w:t xml:space="preserve"> содержится в </w:t>
      </w:r>
      <w:r w:rsidR="006633C3" w:rsidRPr="00640291">
        <w:rPr>
          <w:rFonts w:ascii="Times New Roman" w:hAnsi="Times New Roman" w:cs="Times New Roman"/>
          <w:sz w:val="28"/>
          <w:szCs w:val="28"/>
        </w:rPr>
        <w:t>План</w:t>
      </w:r>
      <w:r w:rsidR="00355960" w:rsidRPr="00640291">
        <w:rPr>
          <w:rFonts w:ascii="Times New Roman" w:hAnsi="Times New Roman" w:cs="Times New Roman"/>
          <w:sz w:val="28"/>
          <w:szCs w:val="28"/>
        </w:rPr>
        <w:t>е</w:t>
      </w:r>
      <w:r w:rsidR="006633C3" w:rsidRPr="00640291">
        <w:rPr>
          <w:rFonts w:ascii="Times New Roman" w:hAnsi="Times New Roman" w:cs="Times New Roman"/>
          <w:sz w:val="28"/>
          <w:szCs w:val="28"/>
        </w:rPr>
        <w:t>-график</w:t>
      </w:r>
      <w:r w:rsidR="00BD4B36" w:rsidRPr="00640291">
        <w:rPr>
          <w:rFonts w:ascii="Times New Roman" w:hAnsi="Times New Roman" w:cs="Times New Roman"/>
          <w:sz w:val="28"/>
          <w:szCs w:val="28"/>
        </w:rPr>
        <w:t>е</w:t>
      </w:r>
      <w:r w:rsidR="006633C3" w:rsidRPr="00640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3C3" w:rsidRPr="00640291">
        <w:rPr>
          <w:rFonts w:ascii="Times New Roman" w:hAnsi="Times New Roman" w:cs="Times New Roman"/>
          <w:sz w:val="28"/>
          <w:szCs w:val="28"/>
        </w:rPr>
        <w:t>реализации Ведомственной программы профилактики рисков причинения вреда</w:t>
      </w:r>
      <w:proofErr w:type="gramEnd"/>
      <w:r w:rsidR="006633C3" w:rsidRPr="00640291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</w:t>
      </w:r>
      <w:r w:rsidR="0096680F" w:rsidRPr="00640291">
        <w:rPr>
          <w:rFonts w:ascii="Times New Roman" w:hAnsi="Times New Roman" w:cs="Times New Roman"/>
          <w:sz w:val="28"/>
          <w:szCs w:val="28"/>
        </w:rPr>
        <w:t xml:space="preserve">на краткосрочный (1 год) и долгосрочный (2 года) периоды </w:t>
      </w:r>
      <w:r w:rsidR="00B247D6" w:rsidRPr="00640291">
        <w:rPr>
          <w:rFonts w:ascii="Times New Roman" w:hAnsi="Times New Roman" w:cs="Times New Roman"/>
          <w:sz w:val="28"/>
          <w:szCs w:val="28"/>
        </w:rPr>
        <w:t>(п</w:t>
      </w:r>
      <w:r w:rsidR="006633C3" w:rsidRPr="00640291">
        <w:rPr>
          <w:rFonts w:ascii="Times New Roman" w:hAnsi="Times New Roman" w:cs="Times New Roman"/>
          <w:sz w:val="28"/>
          <w:szCs w:val="28"/>
        </w:rPr>
        <w:t>риложение</w:t>
      </w:r>
      <w:r w:rsidR="00065ADD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B247D6" w:rsidRPr="00640291">
        <w:rPr>
          <w:rFonts w:ascii="Times New Roman" w:hAnsi="Times New Roman" w:cs="Times New Roman"/>
          <w:sz w:val="28"/>
          <w:szCs w:val="28"/>
        </w:rPr>
        <w:t>№ </w:t>
      </w:r>
      <w:r w:rsidR="006633C3" w:rsidRPr="00640291">
        <w:rPr>
          <w:rFonts w:ascii="Times New Roman" w:hAnsi="Times New Roman" w:cs="Times New Roman"/>
          <w:sz w:val="28"/>
          <w:szCs w:val="28"/>
        </w:rPr>
        <w:t>1</w:t>
      </w:r>
      <w:r w:rsidR="006E1E8E">
        <w:rPr>
          <w:rFonts w:ascii="Times New Roman" w:hAnsi="Times New Roman" w:cs="Times New Roman"/>
          <w:sz w:val="28"/>
          <w:szCs w:val="28"/>
        </w:rPr>
        <w:t xml:space="preserve"> к настоящей Программе</w:t>
      </w:r>
      <w:r w:rsidR="006633C3" w:rsidRPr="00640291">
        <w:rPr>
          <w:rFonts w:ascii="Times New Roman" w:hAnsi="Times New Roman" w:cs="Times New Roman"/>
          <w:sz w:val="28"/>
          <w:szCs w:val="28"/>
        </w:rPr>
        <w:t>).</w:t>
      </w:r>
    </w:p>
    <w:p w:rsidR="003E5CED" w:rsidRPr="00640291" w:rsidRDefault="0096680F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План-график проведения публичных мероприятий для подконтрольных субъектов на</w:t>
      </w:r>
      <w:r w:rsidR="00DD49B9" w:rsidRPr="00640291">
        <w:rPr>
          <w:rFonts w:ascii="Times New Roman" w:hAnsi="Times New Roman" w:cs="Times New Roman"/>
          <w:sz w:val="28"/>
          <w:szCs w:val="28"/>
        </w:rPr>
        <w:t xml:space="preserve"> текущий</w:t>
      </w:r>
      <w:r w:rsidRPr="00640291">
        <w:rPr>
          <w:rFonts w:ascii="Times New Roman" w:hAnsi="Times New Roman" w:cs="Times New Roman"/>
          <w:sz w:val="28"/>
          <w:szCs w:val="28"/>
        </w:rPr>
        <w:t xml:space="preserve"> год с ука</w:t>
      </w:r>
      <w:r w:rsidR="006E1E8E">
        <w:rPr>
          <w:rFonts w:ascii="Times New Roman" w:hAnsi="Times New Roman" w:cs="Times New Roman"/>
          <w:sz w:val="28"/>
          <w:szCs w:val="28"/>
        </w:rPr>
        <w:t>занием тематики, времени и места</w:t>
      </w:r>
      <w:r w:rsidRPr="00640291">
        <w:rPr>
          <w:rFonts w:ascii="Times New Roman" w:hAnsi="Times New Roman" w:cs="Times New Roman"/>
          <w:sz w:val="28"/>
          <w:szCs w:val="28"/>
        </w:rPr>
        <w:t xml:space="preserve"> проведения мероприяти</w:t>
      </w:r>
      <w:r w:rsidR="00DD49B9" w:rsidRPr="00640291">
        <w:rPr>
          <w:rFonts w:ascii="Times New Roman" w:hAnsi="Times New Roman" w:cs="Times New Roman"/>
          <w:sz w:val="28"/>
          <w:szCs w:val="28"/>
        </w:rPr>
        <w:t>й</w:t>
      </w:r>
      <w:r w:rsidRPr="00640291">
        <w:rPr>
          <w:rFonts w:ascii="Times New Roman" w:hAnsi="Times New Roman" w:cs="Times New Roman"/>
          <w:sz w:val="28"/>
          <w:szCs w:val="28"/>
        </w:rPr>
        <w:t xml:space="preserve"> ежегодно публикуется </w:t>
      </w:r>
      <w:r w:rsidRPr="00D569B1">
        <w:rPr>
          <w:rFonts w:ascii="Times New Roman" w:hAnsi="Times New Roman" w:cs="Times New Roman"/>
          <w:sz w:val="28"/>
          <w:szCs w:val="28"/>
        </w:rPr>
        <w:t>на официальном Интерн</w:t>
      </w:r>
      <w:r w:rsidR="00846B83" w:rsidRPr="00D569B1">
        <w:rPr>
          <w:rFonts w:ascii="Times New Roman" w:hAnsi="Times New Roman" w:cs="Times New Roman"/>
          <w:sz w:val="28"/>
          <w:szCs w:val="28"/>
        </w:rPr>
        <w:t>е</w:t>
      </w:r>
      <w:r w:rsidR="00B247D6" w:rsidRPr="00D569B1">
        <w:rPr>
          <w:rFonts w:ascii="Times New Roman" w:hAnsi="Times New Roman" w:cs="Times New Roman"/>
          <w:sz w:val="28"/>
          <w:szCs w:val="28"/>
        </w:rPr>
        <w:t>т-сайте ФНС </w:t>
      </w:r>
      <w:r w:rsidRPr="00D569B1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561FC7" w:rsidRPr="00D569B1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561FC7" w:rsidRPr="00D569B1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="00561FC7" w:rsidRPr="00D569B1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.nalog.ru</w:t>
        </w:r>
      </w:hyperlink>
      <w:r w:rsidR="00561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>(https://www.nalog.ru/rn77/about_fts/knd/).</w:t>
      </w:r>
    </w:p>
    <w:p w:rsidR="00A152A9" w:rsidRPr="00640291" w:rsidRDefault="00A152A9" w:rsidP="00A4071F">
      <w:pPr>
        <w:pStyle w:val="1"/>
        <w:spacing w:before="120" w:after="120" w:line="240" w:lineRule="auto"/>
        <w:ind w:firstLine="709"/>
        <w:rPr>
          <w:rFonts w:ascii="Times New Roman" w:hAnsi="Times New Roman" w:cs="Times New Roman"/>
          <w:color w:val="auto"/>
        </w:rPr>
      </w:pPr>
      <w:bookmarkStart w:id="25" w:name="_Toc518564584"/>
      <w:r w:rsidRPr="00640291">
        <w:rPr>
          <w:rFonts w:ascii="Times New Roman" w:hAnsi="Times New Roman" w:cs="Times New Roman"/>
          <w:color w:val="auto"/>
        </w:rPr>
        <w:t xml:space="preserve">IV. </w:t>
      </w:r>
      <w:r w:rsidR="006633C3" w:rsidRPr="00640291">
        <w:rPr>
          <w:rFonts w:ascii="Times New Roman" w:hAnsi="Times New Roman" w:cs="Times New Roman"/>
          <w:color w:val="auto"/>
        </w:rPr>
        <w:t>Р</w:t>
      </w:r>
      <w:r w:rsidRPr="00640291">
        <w:rPr>
          <w:rFonts w:ascii="Times New Roman" w:hAnsi="Times New Roman" w:cs="Times New Roman"/>
          <w:color w:val="auto"/>
        </w:rPr>
        <w:t>есурсно</w:t>
      </w:r>
      <w:r w:rsidR="006633C3" w:rsidRPr="00640291">
        <w:rPr>
          <w:rFonts w:ascii="Times New Roman" w:hAnsi="Times New Roman" w:cs="Times New Roman"/>
          <w:color w:val="auto"/>
        </w:rPr>
        <w:t>е</w:t>
      </w:r>
      <w:r w:rsidRPr="00640291">
        <w:rPr>
          <w:rFonts w:ascii="Times New Roman" w:hAnsi="Times New Roman" w:cs="Times New Roman"/>
          <w:color w:val="auto"/>
        </w:rPr>
        <w:t xml:space="preserve"> обеспечени</w:t>
      </w:r>
      <w:r w:rsidR="006633C3" w:rsidRPr="00640291">
        <w:rPr>
          <w:rFonts w:ascii="Times New Roman" w:hAnsi="Times New Roman" w:cs="Times New Roman"/>
          <w:color w:val="auto"/>
        </w:rPr>
        <w:t>е</w:t>
      </w:r>
      <w:r w:rsidRPr="00640291">
        <w:rPr>
          <w:rFonts w:ascii="Times New Roman" w:hAnsi="Times New Roman" w:cs="Times New Roman"/>
          <w:color w:val="auto"/>
        </w:rPr>
        <w:t xml:space="preserve"> Программы</w:t>
      </w:r>
      <w:bookmarkEnd w:id="25"/>
    </w:p>
    <w:p w:rsidR="00F128FB" w:rsidRPr="00640291" w:rsidRDefault="00F128FB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</w:t>
      </w:r>
      <w:r w:rsidR="00371D07">
        <w:rPr>
          <w:rFonts w:ascii="Times New Roman" w:hAnsi="Times New Roman" w:cs="Times New Roman"/>
          <w:sz w:val="28"/>
          <w:szCs w:val="28"/>
        </w:rPr>
        <w:t>в</w:t>
      </w:r>
      <w:r w:rsidR="00371D07" w:rsidRPr="00371D07">
        <w:rPr>
          <w:rFonts w:ascii="Times New Roman" w:hAnsi="Times New Roman" w:cs="Times New Roman"/>
          <w:sz w:val="28"/>
          <w:szCs w:val="28"/>
        </w:rPr>
        <w:t xml:space="preserve"> пределах бюджетных ассигнований, предусмотренных ФНС России на руководство и управление в сфере установленных функций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D95A62" w:rsidRPr="00640291" w:rsidRDefault="00D95A62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Штатная численность центрального аппарата ФНС России по состоянию на 31.12.2017 составила 1149 единиц.</w:t>
      </w:r>
    </w:p>
    <w:p w:rsidR="00D95A62" w:rsidRPr="00640291" w:rsidRDefault="00D95A62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По итогам 2017 года укомплектован</w:t>
      </w:r>
      <w:r w:rsidR="00B247D6" w:rsidRPr="00640291">
        <w:rPr>
          <w:rFonts w:ascii="Times New Roman" w:hAnsi="Times New Roman" w:cs="Times New Roman"/>
          <w:sz w:val="28"/>
          <w:szCs w:val="28"/>
        </w:rPr>
        <w:t>ность центрального аппарата ФНС </w:t>
      </w:r>
      <w:r w:rsidRPr="00640291">
        <w:rPr>
          <w:rFonts w:ascii="Times New Roman" w:hAnsi="Times New Roman" w:cs="Times New Roman"/>
          <w:sz w:val="28"/>
          <w:szCs w:val="28"/>
        </w:rPr>
        <w:t>России составила 85%.</w:t>
      </w:r>
    </w:p>
    <w:p w:rsidR="005C6157" w:rsidRPr="00640291" w:rsidRDefault="00D95A62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Организовано повышение квалификации 3</w:t>
      </w:r>
      <w:r w:rsidR="009C2B15" w:rsidRPr="00640291">
        <w:rPr>
          <w:rFonts w:ascii="Times New Roman" w:hAnsi="Times New Roman" w:cs="Times New Roman"/>
          <w:sz w:val="28"/>
          <w:szCs w:val="28"/>
        </w:rPr>
        <w:t>2</w:t>
      </w:r>
      <w:r w:rsidRPr="00640291">
        <w:rPr>
          <w:rFonts w:ascii="Times New Roman" w:hAnsi="Times New Roman" w:cs="Times New Roman"/>
          <w:sz w:val="28"/>
          <w:szCs w:val="28"/>
        </w:rPr>
        <w:t>6 государственных служащих центрального аппарата ФНС России.</w:t>
      </w:r>
    </w:p>
    <w:p w:rsidR="005C6157" w:rsidRPr="00640291" w:rsidRDefault="005C6157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В 2017 году прошли аттестацию 35 гражданских служащих центрального аппарата ФНС России.</w:t>
      </w:r>
    </w:p>
    <w:p w:rsidR="005C6157" w:rsidRPr="00640291" w:rsidRDefault="00D95A62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Среди сотрудников центрального аппарата ФНС России 25</w:t>
      </w:r>
      <w:r w:rsidR="009C2B15" w:rsidRPr="00640291">
        <w:rPr>
          <w:rFonts w:ascii="Times New Roman" w:hAnsi="Times New Roman" w:cs="Times New Roman"/>
          <w:sz w:val="28"/>
          <w:szCs w:val="28"/>
        </w:rPr>
        <w:t>5</w:t>
      </w:r>
      <w:r w:rsidRPr="00640291">
        <w:rPr>
          <w:rFonts w:ascii="Times New Roman" w:hAnsi="Times New Roman" w:cs="Times New Roman"/>
          <w:sz w:val="28"/>
          <w:szCs w:val="28"/>
        </w:rPr>
        <w:t xml:space="preserve"> человек имеют </w:t>
      </w:r>
      <w:r w:rsidR="002E281E">
        <w:rPr>
          <w:rFonts w:ascii="Times New Roman" w:hAnsi="Times New Roman" w:cs="Times New Roman"/>
          <w:sz w:val="28"/>
          <w:szCs w:val="28"/>
        </w:rPr>
        <w:t>высшее</w:t>
      </w:r>
      <w:r w:rsidRPr="0064029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E281E">
        <w:rPr>
          <w:rFonts w:ascii="Times New Roman" w:hAnsi="Times New Roman" w:cs="Times New Roman"/>
          <w:sz w:val="28"/>
          <w:szCs w:val="28"/>
        </w:rPr>
        <w:t>е по 2-ум и более специальностям</w:t>
      </w:r>
      <w:r w:rsidRPr="00640291">
        <w:rPr>
          <w:rFonts w:ascii="Times New Roman" w:hAnsi="Times New Roman" w:cs="Times New Roman"/>
          <w:sz w:val="28"/>
          <w:szCs w:val="28"/>
        </w:rPr>
        <w:t xml:space="preserve">; ученую степень кандидата наук </w:t>
      </w:r>
      <w:r w:rsidR="00B247D6" w:rsidRPr="00640291">
        <w:rPr>
          <w:rFonts w:ascii="Times New Roman" w:hAnsi="Times New Roman" w:cs="Times New Roman"/>
          <w:sz w:val="28"/>
          <w:szCs w:val="28"/>
        </w:rPr>
        <w:t>–</w:t>
      </w:r>
      <w:r w:rsidRPr="00640291">
        <w:rPr>
          <w:rFonts w:ascii="Times New Roman" w:hAnsi="Times New Roman" w:cs="Times New Roman"/>
          <w:sz w:val="28"/>
          <w:szCs w:val="28"/>
        </w:rPr>
        <w:t xml:space="preserve"> 4</w:t>
      </w:r>
      <w:r w:rsidR="009C2B15" w:rsidRPr="00640291">
        <w:rPr>
          <w:rFonts w:ascii="Times New Roman" w:hAnsi="Times New Roman" w:cs="Times New Roman"/>
          <w:sz w:val="28"/>
          <w:szCs w:val="28"/>
        </w:rPr>
        <w:t>4</w:t>
      </w:r>
      <w:r w:rsidR="00B247D6" w:rsidRPr="00640291">
        <w:rPr>
          <w:rFonts w:ascii="Times New Roman" w:hAnsi="Times New Roman" w:cs="Times New Roman"/>
          <w:sz w:val="28"/>
          <w:szCs w:val="28"/>
        </w:rPr>
        <w:t> </w:t>
      </w:r>
      <w:r w:rsidRPr="00640291">
        <w:rPr>
          <w:rFonts w:ascii="Times New Roman" w:hAnsi="Times New Roman" w:cs="Times New Roman"/>
          <w:sz w:val="28"/>
          <w:szCs w:val="28"/>
        </w:rPr>
        <w:t>человека, доктора наук</w:t>
      </w:r>
      <w:r w:rsidR="006E1E8E">
        <w:rPr>
          <w:rFonts w:ascii="Times New Roman" w:hAnsi="Times New Roman" w:cs="Times New Roman"/>
          <w:sz w:val="28"/>
          <w:szCs w:val="28"/>
        </w:rPr>
        <w:t xml:space="preserve"> </w:t>
      </w:r>
      <w:r w:rsidR="006E1E8E" w:rsidRPr="00640291">
        <w:rPr>
          <w:rFonts w:ascii="Times New Roman" w:hAnsi="Times New Roman" w:cs="Times New Roman"/>
          <w:sz w:val="28"/>
          <w:szCs w:val="28"/>
        </w:rPr>
        <w:t>-</w:t>
      </w:r>
      <w:r w:rsidR="006E1E8E">
        <w:rPr>
          <w:rFonts w:ascii="Times New Roman" w:hAnsi="Times New Roman" w:cs="Times New Roman"/>
          <w:sz w:val="28"/>
          <w:szCs w:val="28"/>
        </w:rPr>
        <w:t xml:space="preserve"> </w:t>
      </w:r>
      <w:r w:rsidR="006E1E8E" w:rsidRPr="00640291">
        <w:rPr>
          <w:rFonts w:ascii="Times New Roman" w:hAnsi="Times New Roman" w:cs="Times New Roman"/>
          <w:sz w:val="28"/>
          <w:szCs w:val="28"/>
        </w:rPr>
        <w:t>1 человек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39487B" w:rsidRPr="00640291" w:rsidRDefault="002231F3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lastRenderedPageBreak/>
        <w:t>Предельная штатная численность терр</w:t>
      </w:r>
      <w:r w:rsidR="0039487B" w:rsidRPr="00640291">
        <w:rPr>
          <w:rFonts w:ascii="Times New Roman" w:hAnsi="Times New Roman" w:cs="Times New Roman"/>
          <w:sz w:val="28"/>
          <w:szCs w:val="28"/>
        </w:rPr>
        <w:t xml:space="preserve">иториальных органов </w:t>
      </w:r>
      <w:r w:rsidR="00B247D6" w:rsidRPr="00640291">
        <w:rPr>
          <w:rFonts w:ascii="Times New Roman" w:hAnsi="Times New Roman" w:cs="Times New Roman"/>
          <w:sz w:val="28"/>
          <w:szCs w:val="28"/>
        </w:rPr>
        <w:br/>
      </w:r>
      <w:r w:rsidR="0039487B" w:rsidRPr="00640291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Pr="00640291">
        <w:rPr>
          <w:rFonts w:ascii="Times New Roman" w:hAnsi="Times New Roman" w:cs="Times New Roman"/>
          <w:sz w:val="28"/>
          <w:szCs w:val="28"/>
        </w:rPr>
        <w:t>на 31.12.2017 состав</w:t>
      </w:r>
      <w:r w:rsidR="009B19EB">
        <w:rPr>
          <w:rFonts w:ascii="Times New Roman" w:hAnsi="Times New Roman" w:cs="Times New Roman"/>
          <w:sz w:val="28"/>
          <w:szCs w:val="28"/>
        </w:rPr>
        <w:t>ил</w:t>
      </w:r>
      <w:r w:rsidRPr="00640291">
        <w:rPr>
          <w:rFonts w:ascii="Times New Roman" w:hAnsi="Times New Roman" w:cs="Times New Roman"/>
          <w:sz w:val="28"/>
          <w:szCs w:val="28"/>
        </w:rPr>
        <w:t xml:space="preserve">а: по </w:t>
      </w:r>
      <w:r w:rsidR="00B247D6" w:rsidRPr="00640291">
        <w:rPr>
          <w:rFonts w:ascii="Times New Roman" w:hAnsi="Times New Roman" w:cs="Times New Roman"/>
          <w:sz w:val="28"/>
          <w:szCs w:val="28"/>
        </w:rPr>
        <w:t>штату 161 035, по факту 144</w:t>
      </w:r>
      <w:r w:rsidR="002E281E">
        <w:rPr>
          <w:rFonts w:ascii="Times New Roman" w:hAnsi="Times New Roman" w:cs="Times New Roman"/>
          <w:sz w:val="28"/>
          <w:szCs w:val="28"/>
        </w:rPr>
        <w:t> </w:t>
      </w:r>
      <w:r w:rsidR="00B247D6" w:rsidRPr="00640291">
        <w:rPr>
          <w:rFonts w:ascii="Times New Roman" w:hAnsi="Times New Roman" w:cs="Times New Roman"/>
          <w:sz w:val="28"/>
          <w:szCs w:val="28"/>
        </w:rPr>
        <w:t>540</w:t>
      </w:r>
      <w:r w:rsidR="002E281E">
        <w:rPr>
          <w:rFonts w:ascii="Times New Roman" w:hAnsi="Times New Roman" w:cs="Times New Roman"/>
          <w:sz w:val="28"/>
          <w:szCs w:val="28"/>
        </w:rPr>
        <w:t>,</w:t>
      </w:r>
      <w:r w:rsidR="00B247D6" w:rsidRPr="00640291">
        <w:rPr>
          <w:rFonts w:ascii="Times New Roman" w:hAnsi="Times New Roman" w:cs="Times New Roman"/>
          <w:sz w:val="28"/>
          <w:szCs w:val="28"/>
        </w:rPr>
        <w:t> </w:t>
      </w:r>
      <w:r w:rsidRPr="00640291">
        <w:rPr>
          <w:rFonts w:ascii="Times New Roman" w:hAnsi="Times New Roman" w:cs="Times New Roman"/>
          <w:sz w:val="28"/>
          <w:szCs w:val="28"/>
        </w:rPr>
        <w:t>укомплектованность территориальных органов ФНС России на 31.12.2017 состав</w:t>
      </w:r>
      <w:r w:rsidR="009B19EB">
        <w:rPr>
          <w:rFonts w:ascii="Times New Roman" w:hAnsi="Times New Roman" w:cs="Times New Roman"/>
          <w:sz w:val="28"/>
          <w:szCs w:val="28"/>
        </w:rPr>
        <w:t>ила</w:t>
      </w:r>
      <w:r w:rsidRPr="00640291">
        <w:rPr>
          <w:rFonts w:ascii="Times New Roman" w:hAnsi="Times New Roman" w:cs="Times New Roman"/>
          <w:sz w:val="28"/>
          <w:szCs w:val="28"/>
        </w:rPr>
        <w:t>: 89,7%</w:t>
      </w:r>
      <w:r w:rsidR="0039487B" w:rsidRPr="00640291">
        <w:rPr>
          <w:rFonts w:ascii="Times New Roman" w:hAnsi="Times New Roman" w:cs="Times New Roman"/>
          <w:sz w:val="28"/>
          <w:szCs w:val="28"/>
        </w:rPr>
        <w:t>.</w:t>
      </w:r>
    </w:p>
    <w:p w:rsidR="0039487B" w:rsidRPr="00640291" w:rsidRDefault="0039487B" w:rsidP="00A4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В 2017 году в территориальных налоговых органах прошли аттестацию 24470 человек.</w:t>
      </w:r>
    </w:p>
    <w:p w:rsidR="002231F3" w:rsidRPr="00640291" w:rsidRDefault="002231F3" w:rsidP="00A4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136</w:t>
      </w:r>
      <w:r w:rsidR="00201F08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>545 сотрудников имеют высшее образование, из них 16</w:t>
      </w:r>
      <w:r w:rsidR="00201F08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 xml:space="preserve">113 имеют </w:t>
      </w:r>
      <w:r w:rsidR="002E281E">
        <w:rPr>
          <w:rFonts w:ascii="Times New Roman" w:hAnsi="Times New Roman" w:cs="Times New Roman"/>
          <w:sz w:val="28"/>
          <w:szCs w:val="28"/>
        </w:rPr>
        <w:t>высшее</w:t>
      </w:r>
      <w:r w:rsidR="002E281E" w:rsidRPr="0064029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E281E">
        <w:rPr>
          <w:rFonts w:ascii="Times New Roman" w:hAnsi="Times New Roman" w:cs="Times New Roman"/>
          <w:sz w:val="28"/>
          <w:szCs w:val="28"/>
        </w:rPr>
        <w:t>е по 2-ум и более специальностям</w:t>
      </w:r>
      <w:r w:rsidR="006E1E8E">
        <w:rPr>
          <w:rFonts w:ascii="Times New Roman" w:hAnsi="Times New Roman" w:cs="Times New Roman"/>
          <w:sz w:val="28"/>
          <w:szCs w:val="28"/>
        </w:rPr>
        <w:t>;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6E1E8E" w:rsidRPr="00640291">
        <w:rPr>
          <w:rFonts w:ascii="Times New Roman" w:hAnsi="Times New Roman" w:cs="Times New Roman"/>
          <w:sz w:val="28"/>
          <w:szCs w:val="28"/>
        </w:rPr>
        <w:t>ученую степень кандидата наук – 328</w:t>
      </w:r>
      <w:r w:rsidR="006E1E8E">
        <w:rPr>
          <w:rFonts w:ascii="Times New Roman" w:hAnsi="Times New Roman" w:cs="Times New Roman"/>
          <w:sz w:val="28"/>
          <w:szCs w:val="28"/>
        </w:rPr>
        <w:t xml:space="preserve"> человек, д</w:t>
      </w:r>
      <w:r w:rsidRPr="00640291">
        <w:rPr>
          <w:rFonts w:ascii="Times New Roman" w:hAnsi="Times New Roman" w:cs="Times New Roman"/>
          <w:sz w:val="28"/>
          <w:szCs w:val="28"/>
        </w:rPr>
        <w:t>окторов наук – 7</w:t>
      </w:r>
      <w:r w:rsidR="005C6157" w:rsidRPr="00640291">
        <w:rPr>
          <w:rFonts w:ascii="Times New Roman" w:hAnsi="Times New Roman" w:cs="Times New Roman"/>
          <w:sz w:val="28"/>
          <w:szCs w:val="28"/>
        </w:rPr>
        <w:t>.</w:t>
      </w:r>
    </w:p>
    <w:p w:rsidR="007E2D0A" w:rsidRPr="00640291" w:rsidRDefault="002231F3" w:rsidP="00A4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Имеют стаж работы в финансовых и налоговых органах более 15 лет –</w:t>
      </w:r>
      <w:r w:rsidR="009A608A" w:rsidRPr="00640291">
        <w:rPr>
          <w:rFonts w:ascii="Times New Roman" w:hAnsi="Times New Roman" w:cs="Times New Roman"/>
          <w:sz w:val="28"/>
          <w:szCs w:val="28"/>
        </w:rPr>
        <w:t xml:space="preserve"> 44571 человек.</w:t>
      </w:r>
    </w:p>
    <w:p w:rsidR="00F6393D" w:rsidRDefault="00D028E9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E9">
        <w:rPr>
          <w:rFonts w:ascii="Times New Roman" w:hAnsi="Times New Roman" w:cs="Times New Roman"/>
          <w:sz w:val="28"/>
          <w:szCs w:val="28"/>
        </w:rPr>
        <w:t xml:space="preserve">Регулярно проводится </w:t>
      </w:r>
      <w:proofErr w:type="gramStart"/>
      <w:r w:rsidRPr="00D028E9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D028E9">
        <w:rPr>
          <w:rFonts w:ascii="Times New Roman" w:hAnsi="Times New Roman" w:cs="Times New Roman"/>
          <w:sz w:val="28"/>
          <w:szCs w:val="28"/>
        </w:rPr>
        <w:t xml:space="preserve"> прохождения государственной гражданской службы, противодействию коррупции, изменений законодательства по видам контроля, осуществляемым ФНС России и совершенствования контрольной (надзорной) деятельности.</w:t>
      </w:r>
      <w:bookmarkStart w:id="26" w:name="_Toc518564585"/>
    </w:p>
    <w:p w:rsidR="00CF06F7" w:rsidRPr="00F6393D" w:rsidRDefault="00705174" w:rsidP="00A4071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74">
        <w:rPr>
          <w:rFonts w:ascii="Times New Roman" w:eastAsiaTheme="majorEastAsia" w:hAnsi="Times New Roman" w:cs="Times New Roman"/>
          <w:b/>
          <w:bCs/>
          <w:sz w:val="28"/>
          <w:szCs w:val="28"/>
        </w:rPr>
        <w:t>V. Перечень уполномоченных должностных лиц (с контактами), ответственных за организацию и проведение профилактических мероприятий</w:t>
      </w:r>
      <w:bookmarkEnd w:id="26"/>
    </w:p>
    <w:p w:rsidR="0018143F" w:rsidRPr="00640291" w:rsidRDefault="000F4FE9" w:rsidP="00A40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В </w:t>
      </w:r>
      <w:r w:rsidR="00A546FB" w:rsidRPr="00640291">
        <w:rPr>
          <w:rFonts w:ascii="Times New Roman" w:hAnsi="Times New Roman" w:cs="Times New Roman"/>
          <w:sz w:val="28"/>
          <w:szCs w:val="28"/>
        </w:rPr>
        <w:t xml:space="preserve">Плане-графике реализации </w:t>
      </w:r>
      <w:r w:rsidR="00283072">
        <w:rPr>
          <w:rFonts w:ascii="Times New Roman" w:hAnsi="Times New Roman" w:cs="Times New Roman"/>
          <w:sz w:val="28"/>
          <w:szCs w:val="28"/>
        </w:rPr>
        <w:t>П</w:t>
      </w:r>
      <w:r w:rsidR="00A546FB" w:rsidRPr="00640291">
        <w:rPr>
          <w:rFonts w:ascii="Times New Roman" w:hAnsi="Times New Roman" w:cs="Times New Roman"/>
          <w:sz w:val="28"/>
          <w:szCs w:val="28"/>
        </w:rPr>
        <w:t xml:space="preserve">рограммы профилактики </w:t>
      </w:r>
      <w:r w:rsidRPr="00640291">
        <w:rPr>
          <w:rFonts w:ascii="Times New Roman" w:hAnsi="Times New Roman" w:cs="Times New Roman"/>
          <w:sz w:val="28"/>
          <w:szCs w:val="28"/>
        </w:rPr>
        <w:t>указаны структурные подразделения центрального аппарата ФНС России, ответственные за реализацию мероприятий Программы. Перечень должностных лиц ФНС России</w:t>
      </w:r>
      <w:r w:rsidR="00C868B0" w:rsidRPr="00640291"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Pr="00640291">
        <w:rPr>
          <w:rFonts w:ascii="Times New Roman" w:hAnsi="Times New Roman" w:cs="Times New Roman"/>
          <w:sz w:val="28"/>
          <w:szCs w:val="28"/>
        </w:rPr>
        <w:t>, ответственных за реализацию профилактических мероприятий</w:t>
      </w:r>
      <w:r w:rsidR="00142B32" w:rsidRPr="00640291">
        <w:rPr>
          <w:rFonts w:ascii="Times New Roman" w:hAnsi="Times New Roman" w:cs="Times New Roman"/>
          <w:sz w:val="28"/>
          <w:szCs w:val="28"/>
        </w:rPr>
        <w:t>,  указан</w:t>
      </w:r>
      <w:r w:rsidR="00283072">
        <w:rPr>
          <w:rFonts w:ascii="Times New Roman" w:hAnsi="Times New Roman" w:cs="Times New Roman"/>
          <w:sz w:val="28"/>
          <w:szCs w:val="28"/>
        </w:rPr>
        <w:t xml:space="preserve"> в </w:t>
      </w:r>
      <w:r w:rsidRPr="00640291">
        <w:rPr>
          <w:rFonts w:ascii="Times New Roman" w:hAnsi="Times New Roman" w:cs="Times New Roman"/>
          <w:sz w:val="28"/>
          <w:szCs w:val="28"/>
        </w:rPr>
        <w:t>Таблице 1.</w:t>
      </w:r>
      <w:r w:rsidR="0018143F" w:rsidRPr="00640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FE1" w:rsidRPr="00590C3F" w:rsidRDefault="000F4FE9" w:rsidP="00590C3F">
      <w:pPr>
        <w:spacing w:after="0"/>
        <w:jc w:val="right"/>
        <w:rPr>
          <w:rFonts w:ascii="Times New Roman" w:hAnsi="Times New Roman" w:cs="Times New Roman"/>
        </w:rPr>
      </w:pPr>
      <w:bookmarkStart w:id="27" w:name="_Toc518562563"/>
      <w:r w:rsidRPr="00590C3F">
        <w:rPr>
          <w:rFonts w:ascii="Times New Roman" w:hAnsi="Times New Roman" w:cs="Times New Roman"/>
        </w:rPr>
        <w:t>Таблица 1</w:t>
      </w:r>
      <w:bookmarkEnd w:id="27"/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02"/>
        <w:gridCol w:w="1276"/>
        <w:gridCol w:w="2409"/>
      </w:tblGrid>
      <w:tr w:rsidR="00590C3F" w:rsidRPr="00640291" w:rsidTr="00590C3F">
        <w:tc>
          <w:tcPr>
            <w:tcW w:w="534" w:type="dxa"/>
            <w:vAlign w:val="center"/>
          </w:tcPr>
          <w:p w:rsidR="00173E03" w:rsidRPr="00640291" w:rsidRDefault="00567585" w:rsidP="00567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173E03" w:rsidRPr="006402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73E03" w:rsidRPr="006402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173E03" w:rsidRPr="00640291" w:rsidRDefault="00173E03" w:rsidP="007F7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173E03" w:rsidRPr="00640291" w:rsidRDefault="00173E03" w:rsidP="007F7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173E03" w:rsidRPr="00640291" w:rsidRDefault="00173E03" w:rsidP="007F7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409" w:type="dxa"/>
          </w:tcPr>
          <w:p w:rsidR="00173E03" w:rsidRPr="00640291" w:rsidRDefault="00173E03" w:rsidP="007F7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590C3F" w:rsidRPr="00640291" w:rsidTr="00590C3F">
        <w:trPr>
          <w:trHeight w:val="625"/>
        </w:trPr>
        <w:tc>
          <w:tcPr>
            <w:tcW w:w="534" w:type="dxa"/>
          </w:tcPr>
          <w:p w:rsidR="00173E03" w:rsidRPr="00640291" w:rsidRDefault="0070179A" w:rsidP="00701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06F1" w:rsidRPr="00640291" w:rsidRDefault="00E5023C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Егоричев </w:t>
            </w:r>
          </w:p>
          <w:p w:rsidR="00173E03" w:rsidRPr="00640291" w:rsidRDefault="00E5023C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3402" w:type="dxa"/>
          </w:tcPr>
          <w:p w:rsidR="00173E03" w:rsidRPr="00640291" w:rsidRDefault="00A57329" w:rsidP="00590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77BE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173E03"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D177BE" w:rsidRPr="006402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73E03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камерального контроля</w:t>
            </w:r>
          </w:p>
        </w:tc>
        <w:tc>
          <w:tcPr>
            <w:tcW w:w="1276" w:type="dxa"/>
          </w:tcPr>
          <w:p w:rsidR="00173E03" w:rsidRPr="00640291" w:rsidRDefault="007A0887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913-01-44</w:t>
            </w:r>
          </w:p>
        </w:tc>
        <w:tc>
          <w:tcPr>
            <w:tcW w:w="2409" w:type="dxa"/>
          </w:tcPr>
          <w:p w:rsidR="00173E03" w:rsidRPr="00640291" w:rsidRDefault="00B8293C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mns11546@nalog.ru</w:t>
            </w:r>
          </w:p>
        </w:tc>
      </w:tr>
      <w:tr w:rsidR="00590C3F" w:rsidRPr="00640291" w:rsidTr="00590C3F">
        <w:tc>
          <w:tcPr>
            <w:tcW w:w="534" w:type="dxa"/>
          </w:tcPr>
          <w:p w:rsidR="00D177BE" w:rsidRPr="00640291" w:rsidRDefault="0070179A" w:rsidP="007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E06F1" w:rsidRPr="00640291" w:rsidRDefault="00E5023C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Чаликов </w:t>
            </w:r>
          </w:p>
          <w:p w:rsidR="00D177BE" w:rsidRPr="00640291" w:rsidRDefault="00E5023C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Максим Владиленович</w:t>
            </w:r>
          </w:p>
        </w:tc>
        <w:tc>
          <w:tcPr>
            <w:tcW w:w="3402" w:type="dxa"/>
          </w:tcPr>
          <w:p w:rsidR="00D177BE" w:rsidRPr="00640291" w:rsidRDefault="00A57329" w:rsidP="00590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60D12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D177BE" w:rsidRPr="00640291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 w:rsidR="00EA2C9A" w:rsidRPr="0064029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177BE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EA2C9A" w:rsidRPr="006402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D177BE" w:rsidRPr="00640291" w:rsidRDefault="007A0887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913-00-13</w:t>
            </w:r>
          </w:p>
        </w:tc>
        <w:tc>
          <w:tcPr>
            <w:tcW w:w="2409" w:type="dxa"/>
          </w:tcPr>
          <w:p w:rsidR="00D177BE" w:rsidRPr="00640291" w:rsidRDefault="005A6CF2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mns10251@nalog.ru</w:t>
            </w:r>
          </w:p>
        </w:tc>
      </w:tr>
      <w:tr w:rsidR="00590C3F" w:rsidRPr="00640291" w:rsidTr="00044FA8">
        <w:trPr>
          <w:trHeight w:val="603"/>
        </w:trPr>
        <w:tc>
          <w:tcPr>
            <w:tcW w:w="534" w:type="dxa"/>
          </w:tcPr>
          <w:p w:rsidR="00173E03" w:rsidRPr="00640291" w:rsidRDefault="0070179A" w:rsidP="007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E06F1" w:rsidRPr="00640291" w:rsidRDefault="00B24966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Бударин</w:t>
            </w:r>
            <w:proofErr w:type="spellEnd"/>
            <w:r w:rsidR="00117CDB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E03" w:rsidRPr="00640291" w:rsidRDefault="00B24966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3402" w:type="dxa"/>
          </w:tcPr>
          <w:p w:rsidR="00173E03" w:rsidRPr="00640291" w:rsidRDefault="00A57329" w:rsidP="0059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4138" w:rsidRPr="00640291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оперативного контроля</w:t>
            </w:r>
          </w:p>
        </w:tc>
        <w:tc>
          <w:tcPr>
            <w:tcW w:w="1276" w:type="dxa"/>
          </w:tcPr>
          <w:p w:rsidR="00173E03" w:rsidRPr="00640291" w:rsidRDefault="00B24966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913-01-43</w:t>
            </w:r>
          </w:p>
        </w:tc>
        <w:tc>
          <w:tcPr>
            <w:tcW w:w="2409" w:type="dxa"/>
          </w:tcPr>
          <w:p w:rsidR="00173E03" w:rsidRPr="00640291" w:rsidRDefault="00344853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mns12004@nalog.ru</w:t>
            </w:r>
          </w:p>
        </w:tc>
      </w:tr>
      <w:tr w:rsidR="00590C3F" w:rsidRPr="00640291" w:rsidTr="00590C3F">
        <w:tc>
          <w:tcPr>
            <w:tcW w:w="534" w:type="dxa"/>
          </w:tcPr>
          <w:p w:rsidR="00173E03" w:rsidRPr="00640291" w:rsidRDefault="0070179A" w:rsidP="00701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E06F1" w:rsidRPr="00640291" w:rsidRDefault="00EA2C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Бакчеева</w:t>
            </w:r>
            <w:proofErr w:type="spellEnd"/>
            <w:r w:rsidR="00117CDB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E03" w:rsidRPr="00640291" w:rsidRDefault="00EA2C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3402" w:type="dxa"/>
          </w:tcPr>
          <w:p w:rsidR="00173E03" w:rsidRPr="00640291" w:rsidRDefault="00A57329" w:rsidP="0059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0AD2" w:rsidRPr="00640291">
              <w:rPr>
                <w:rFonts w:ascii="Times New Roman" w:hAnsi="Times New Roman" w:cs="Times New Roman"/>
                <w:sz w:val="24"/>
                <w:szCs w:val="24"/>
              </w:rPr>
              <w:t>ачальник Управления</w:t>
            </w:r>
            <w:r w:rsidR="00173E03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налогообложения юридических лиц</w:t>
            </w:r>
          </w:p>
        </w:tc>
        <w:tc>
          <w:tcPr>
            <w:tcW w:w="1276" w:type="dxa"/>
          </w:tcPr>
          <w:p w:rsidR="00173E03" w:rsidRPr="00640291" w:rsidRDefault="00B24966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913-00-16</w:t>
            </w:r>
          </w:p>
        </w:tc>
        <w:tc>
          <w:tcPr>
            <w:tcW w:w="2409" w:type="dxa"/>
          </w:tcPr>
          <w:p w:rsidR="00173E03" w:rsidRPr="00640291" w:rsidRDefault="00344853" w:rsidP="00590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0000-08-08@nalog.ru</w:t>
            </w:r>
          </w:p>
        </w:tc>
      </w:tr>
      <w:tr w:rsidR="00590C3F" w:rsidRPr="00640291" w:rsidTr="00590C3F">
        <w:tc>
          <w:tcPr>
            <w:tcW w:w="534" w:type="dxa"/>
          </w:tcPr>
          <w:p w:rsidR="00173E03" w:rsidRPr="00640291" w:rsidRDefault="0070179A" w:rsidP="00701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E06F1" w:rsidRPr="00640291" w:rsidRDefault="00EA2C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  <w:r w:rsidR="00117CDB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E03" w:rsidRPr="00640291" w:rsidRDefault="00EA2C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402" w:type="dxa"/>
          </w:tcPr>
          <w:p w:rsidR="00173E03" w:rsidRPr="00640291" w:rsidRDefault="00A57329" w:rsidP="0059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33246" w:rsidRPr="0064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</w:t>
            </w:r>
            <w:r w:rsidR="00173E03" w:rsidRPr="0064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 w:rsidR="00EA2C9A" w:rsidRPr="0064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73E03" w:rsidRPr="0064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досудебного урегулирования налоговых споров</w:t>
            </w:r>
          </w:p>
        </w:tc>
        <w:tc>
          <w:tcPr>
            <w:tcW w:w="1276" w:type="dxa"/>
          </w:tcPr>
          <w:p w:rsidR="00173E03" w:rsidRPr="00640291" w:rsidRDefault="005E25B8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913-00-14</w:t>
            </w:r>
          </w:p>
        </w:tc>
        <w:tc>
          <w:tcPr>
            <w:tcW w:w="2409" w:type="dxa"/>
          </w:tcPr>
          <w:p w:rsidR="00173E03" w:rsidRPr="00640291" w:rsidRDefault="00344853" w:rsidP="00590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0000-02-09@nalog.ru</w:t>
            </w:r>
          </w:p>
        </w:tc>
      </w:tr>
      <w:tr w:rsidR="00590C3F" w:rsidRPr="00640291" w:rsidTr="00044FA8">
        <w:trPr>
          <w:trHeight w:val="564"/>
        </w:trPr>
        <w:tc>
          <w:tcPr>
            <w:tcW w:w="534" w:type="dxa"/>
          </w:tcPr>
          <w:p w:rsidR="00173E03" w:rsidRPr="00640291" w:rsidRDefault="0070179A" w:rsidP="00701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E06F1" w:rsidRPr="00640291" w:rsidRDefault="007017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Чепурина</w:t>
            </w:r>
            <w:r w:rsidR="00117CDB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C4D" w:rsidRPr="00640291" w:rsidRDefault="007017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3402" w:type="dxa"/>
          </w:tcPr>
          <w:p w:rsidR="00173E03" w:rsidRPr="00640291" w:rsidRDefault="00A57329" w:rsidP="0059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0AFA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</w:t>
            </w:r>
            <w:r w:rsidR="00BE51F0" w:rsidRPr="00640291">
              <w:rPr>
                <w:rFonts w:ascii="Times New Roman" w:hAnsi="Times New Roman" w:cs="Times New Roman"/>
                <w:sz w:val="24"/>
                <w:szCs w:val="24"/>
              </w:rPr>
              <w:t>интерактивных сервисов</w:t>
            </w:r>
          </w:p>
        </w:tc>
        <w:tc>
          <w:tcPr>
            <w:tcW w:w="1276" w:type="dxa"/>
          </w:tcPr>
          <w:p w:rsidR="00173E03" w:rsidRPr="00640291" w:rsidRDefault="0070179A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913-02-03</w:t>
            </w:r>
          </w:p>
        </w:tc>
        <w:tc>
          <w:tcPr>
            <w:tcW w:w="2409" w:type="dxa"/>
          </w:tcPr>
          <w:p w:rsidR="00173E03" w:rsidRPr="00640291" w:rsidRDefault="00344853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mns11202@nalog.ru</w:t>
            </w:r>
          </w:p>
        </w:tc>
      </w:tr>
      <w:tr w:rsidR="00590C3F" w:rsidRPr="00640291" w:rsidTr="00590C3F">
        <w:tc>
          <w:tcPr>
            <w:tcW w:w="534" w:type="dxa"/>
          </w:tcPr>
          <w:p w:rsidR="00BE51F0" w:rsidRPr="00640291" w:rsidRDefault="0070179A" w:rsidP="00701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E06F1" w:rsidRPr="00640291" w:rsidRDefault="007017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Вольвач</w:t>
            </w:r>
            <w:proofErr w:type="spellEnd"/>
            <w:r w:rsidR="00117CDB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1F0" w:rsidRPr="00640291" w:rsidRDefault="007017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3402" w:type="dxa"/>
          </w:tcPr>
          <w:p w:rsidR="00BE51F0" w:rsidRPr="00640291" w:rsidRDefault="00A57329" w:rsidP="0059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0AD2" w:rsidRPr="00640291">
              <w:rPr>
                <w:rFonts w:ascii="Times New Roman" w:hAnsi="Times New Roman" w:cs="Times New Roman"/>
                <w:sz w:val="24"/>
                <w:szCs w:val="24"/>
              </w:rPr>
              <w:t>ачальник Управления</w:t>
            </w:r>
            <w:r w:rsidR="00BE51F0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сотрудничества и валютного контроля</w:t>
            </w:r>
          </w:p>
        </w:tc>
        <w:tc>
          <w:tcPr>
            <w:tcW w:w="1276" w:type="dxa"/>
          </w:tcPr>
          <w:p w:rsidR="00BE51F0" w:rsidRPr="00640291" w:rsidRDefault="0070179A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913-05-34</w:t>
            </w:r>
          </w:p>
        </w:tc>
        <w:tc>
          <w:tcPr>
            <w:tcW w:w="2409" w:type="dxa"/>
          </w:tcPr>
          <w:p w:rsidR="00BE51F0" w:rsidRPr="00640291" w:rsidRDefault="00B369A3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mns11702@nalog.ru</w:t>
            </w:r>
          </w:p>
        </w:tc>
      </w:tr>
      <w:tr w:rsidR="00590C3F" w:rsidRPr="00640291" w:rsidTr="00590C3F">
        <w:tc>
          <w:tcPr>
            <w:tcW w:w="534" w:type="dxa"/>
          </w:tcPr>
          <w:p w:rsidR="00173E03" w:rsidRPr="00640291" w:rsidRDefault="0070179A" w:rsidP="00701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E06F1" w:rsidRPr="00640291" w:rsidRDefault="007017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="00117CDB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E03" w:rsidRPr="00640291" w:rsidRDefault="007017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Юлия Вячеславовна</w:t>
            </w:r>
          </w:p>
        </w:tc>
        <w:tc>
          <w:tcPr>
            <w:tcW w:w="3402" w:type="dxa"/>
          </w:tcPr>
          <w:p w:rsidR="00173E03" w:rsidRPr="00640291" w:rsidRDefault="00A57329" w:rsidP="0059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0AD2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</w:t>
            </w:r>
            <w:r w:rsidR="004A31EA" w:rsidRPr="00640291">
              <w:rPr>
                <w:rFonts w:ascii="Times New Roman" w:hAnsi="Times New Roman" w:cs="Times New Roman"/>
                <w:sz w:val="24"/>
                <w:szCs w:val="24"/>
              </w:rPr>
              <w:t>трансфертного ценообразования</w:t>
            </w:r>
          </w:p>
        </w:tc>
        <w:tc>
          <w:tcPr>
            <w:tcW w:w="1276" w:type="dxa"/>
          </w:tcPr>
          <w:p w:rsidR="00173E03" w:rsidRPr="00640291" w:rsidRDefault="0070179A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913-04-48</w:t>
            </w:r>
          </w:p>
        </w:tc>
        <w:tc>
          <w:tcPr>
            <w:tcW w:w="2409" w:type="dxa"/>
          </w:tcPr>
          <w:p w:rsidR="00173E03" w:rsidRPr="00640291" w:rsidRDefault="00791FC1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mns10303@nalog.ru</w:t>
            </w:r>
          </w:p>
        </w:tc>
      </w:tr>
      <w:tr w:rsidR="00590C3F" w:rsidRPr="00640291" w:rsidTr="00590C3F">
        <w:tc>
          <w:tcPr>
            <w:tcW w:w="534" w:type="dxa"/>
          </w:tcPr>
          <w:p w:rsidR="00173E03" w:rsidRPr="00640291" w:rsidRDefault="0070179A" w:rsidP="007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E06F1" w:rsidRPr="00640291" w:rsidRDefault="007017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  <w:r w:rsidR="00117CDB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E03" w:rsidRPr="00640291" w:rsidRDefault="0070179A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Михаил Викторович</w:t>
            </w:r>
          </w:p>
        </w:tc>
        <w:tc>
          <w:tcPr>
            <w:tcW w:w="3402" w:type="dxa"/>
          </w:tcPr>
          <w:p w:rsidR="00173E03" w:rsidRPr="00640291" w:rsidRDefault="00A57329" w:rsidP="00590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0AD2" w:rsidRPr="00640291">
              <w:rPr>
                <w:rFonts w:ascii="Times New Roman" w:hAnsi="Times New Roman" w:cs="Times New Roman"/>
                <w:sz w:val="24"/>
                <w:szCs w:val="24"/>
              </w:rPr>
              <w:t>ачальник Управления</w:t>
            </w:r>
            <w:r w:rsidR="004A31EA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налогообложения доходов </w:t>
            </w:r>
            <w:r w:rsidR="004A31EA"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лиц и администрирования страховых взносов</w:t>
            </w:r>
          </w:p>
        </w:tc>
        <w:tc>
          <w:tcPr>
            <w:tcW w:w="1276" w:type="dxa"/>
          </w:tcPr>
          <w:p w:rsidR="00173E03" w:rsidRPr="00640291" w:rsidRDefault="0070179A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913-06-29</w:t>
            </w:r>
          </w:p>
        </w:tc>
        <w:tc>
          <w:tcPr>
            <w:tcW w:w="2409" w:type="dxa"/>
          </w:tcPr>
          <w:p w:rsidR="00173E03" w:rsidRPr="00640291" w:rsidRDefault="00C06DC5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mns11137@nalog.ru</w:t>
            </w:r>
          </w:p>
        </w:tc>
      </w:tr>
      <w:tr w:rsidR="00590C3F" w:rsidRPr="00640291" w:rsidTr="00590C3F">
        <w:tc>
          <w:tcPr>
            <w:tcW w:w="534" w:type="dxa"/>
          </w:tcPr>
          <w:p w:rsidR="00173E03" w:rsidRPr="00640291" w:rsidRDefault="0039262D" w:rsidP="0039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5E06F1" w:rsidRPr="00640291" w:rsidRDefault="00173302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Лащёнов</w:t>
            </w:r>
            <w:proofErr w:type="spellEnd"/>
            <w:r w:rsidR="00117CDB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E03" w:rsidRPr="00640291" w:rsidRDefault="00173302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Алексей Васильевич</w:t>
            </w:r>
          </w:p>
        </w:tc>
        <w:tc>
          <w:tcPr>
            <w:tcW w:w="3402" w:type="dxa"/>
          </w:tcPr>
          <w:p w:rsidR="00173E03" w:rsidRPr="00640291" w:rsidRDefault="00A57329" w:rsidP="00590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0AD2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</w:t>
            </w:r>
            <w:r w:rsidR="004A31EA" w:rsidRPr="00640291">
              <w:rPr>
                <w:rFonts w:ascii="Times New Roman" w:hAnsi="Times New Roman" w:cs="Times New Roman"/>
                <w:sz w:val="24"/>
                <w:szCs w:val="24"/>
              </w:rPr>
              <w:t>налогообложения имущества</w:t>
            </w:r>
          </w:p>
        </w:tc>
        <w:tc>
          <w:tcPr>
            <w:tcW w:w="1276" w:type="dxa"/>
          </w:tcPr>
          <w:p w:rsidR="00173E03" w:rsidRPr="00640291" w:rsidRDefault="00173302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913-00-35</w:t>
            </w:r>
          </w:p>
        </w:tc>
        <w:tc>
          <w:tcPr>
            <w:tcW w:w="2409" w:type="dxa"/>
          </w:tcPr>
          <w:p w:rsidR="00173E03" w:rsidRPr="00640291" w:rsidRDefault="008375BD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mns12104@nalog.ru</w:t>
            </w:r>
          </w:p>
        </w:tc>
      </w:tr>
      <w:tr w:rsidR="00590C3F" w:rsidRPr="00640291" w:rsidTr="00590C3F">
        <w:tc>
          <w:tcPr>
            <w:tcW w:w="534" w:type="dxa"/>
          </w:tcPr>
          <w:p w:rsidR="00173E03" w:rsidRPr="00640291" w:rsidRDefault="0039262D" w:rsidP="00392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E06F1" w:rsidRPr="00640291" w:rsidRDefault="00C732B1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  <w:r w:rsidR="00117CDB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E03" w:rsidRPr="00640291" w:rsidRDefault="00C732B1" w:rsidP="005E0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Виталий Григорьевич</w:t>
            </w:r>
          </w:p>
        </w:tc>
        <w:tc>
          <w:tcPr>
            <w:tcW w:w="3402" w:type="dxa"/>
          </w:tcPr>
          <w:p w:rsidR="00173E03" w:rsidRPr="00640291" w:rsidRDefault="00A57329" w:rsidP="00590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0AD2" w:rsidRPr="00640291">
              <w:rPr>
                <w:rFonts w:ascii="Times New Roman" w:hAnsi="Times New Roman" w:cs="Times New Roman"/>
                <w:sz w:val="24"/>
                <w:szCs w:val="24"/>
              </w:rPr>
              <w:t>ачальник Управления</w:t>
            </w:r>
            <w:r w:rsidR="004A31EA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и учёта налогоплательщиков</w:t>
            </w:r>
          </w:p>
        </w:tc>
        <w:tc>
          <w:tcPr>
            <w:tcW w:w="1276" w:type="dxa"/>
          </w:tcPr>
          <w:p w:rsidR="00173E03" w:rsidRPr="00640291" w:rsidRDefault="00C732B1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913-00-32</w:t>
            </w:r>
          </w:p>
        </w:tc>
        <w:tc>
          <w:tcPr>
            <w:tcW w:w="2409" w:type="dxa"/>
          </w:tcPr>
          <w:p w:rsidR="00173E03" w:rsidRPr="00640291" w:rsidRDefault="002B2AE1" w:rsidP="007F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mns11420@nalog.ru</w:t>
            </w:r>
          </w:p>
        </w:tc>
      </w:tr>
    </w:tbl>
    <w:p w:rsidR="00A57329" w:rsidRPr="00640291" w:rsidRDefault="00A57329" w:rsidP="00F26D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Структурные подразделения ФНС России осуществляют сбор и анализ отчетных данных для мониторинга реализации профилактических мероприятий в соответствии с методиками и по формам, утвержденным ведомственными актами ФНС России.</w:t>
      </w:r>
    </w:p>
    <w:p w:rsidR="00893FE1" w:rsidRPr="00F6393D" w:rsidRDefault="00893FE1" w:rsidP="006004C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93D">
        <w:rPr>
          <w:rFonts w:ascii="Times New Roman" w:hAnsi="Times New Roman" w:cs="Times New Roman"/>
          <w:bCs/>
          <w:sz w:val="28"/>
          <w:szCs w:val="28"/>
        </w:rPr>
        <w:t xml:space="preserve">В части профилактической работы, проводимой </w:t>
      </w:r>
      <w:r w:rsidR="002E281E">
        <w:rPr>
          <w:rFonts w:ascii="Times New Roman" w:hAnsi="Times New Roman" w:cs="Times New Roman"/>
          <w:bCs/>
          <w:sz w:val="28"/>
          <w:szCs w:val="28"/>
        </w:rPr>
        <w:t xml:space="preserve">центральным аппаратом </w:t>
      </w:r>
      <w:r w:rsidR="0046124F">
        <w:rPr>
          <w:rFonts w:ascii="Times New Roman" w:hAnsi="Times New Roman" w:cs="Times New Roman"/>
          <w:bCs/>
          <w:sz w:val="28"/>
          <w:szCs w:val="28"/>
        </w:rPr>
        <w:br/>
      </w:r>
      <w:r w:rsidR="002E281E" w:rsidRPr="00F6393D">
        <w:rPr>
          <w:rFonts w:ascii="Times New Roman" w:hAnsi="Times New Roman" w:cs="Times New Roman"/>
          <w:bCs/>
          <w:sz w:val="28"/>
          <w:szCs w:val="28"/>
        </w:rPr>
        <w:t xml:space="preserve">ФНС России </w:t>
      </w:r>
      <w:r w:rsidR="002E281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F6393D">
        <w:rPr>
          <w:rFonts w:ascii="Times New Roman" w:hAnsi="Times New Roman" w:cs="Times New Roman"/>
          <w:bCs/>
          <w:sz w:val="28"/>
          <w:szCs w:val="28"/>
        </w:rPr>
        <w:t>терри</w:t>
      </w:r>
      <w:r w:rsidR="002E281E">
        <w:rPr>
          <w:rFonts w:ascii="Times New Roman" w:hAnsi="Times New Roman" w:cs="Times New Roman"/>
          <w:bCs/>
          <w:sz w:val="28"/>
          <w:szCs w:val="28"/>
        </w:rPr>
        <w:t>ториальными налоговыми органами</w:t>
      </w:r>
    </w:p>
    <w:p w:rsidR="00893FE1" w:rsidRPr="00640291" w:rsidRDefault="00893FE1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Территориальные налоговые органы проводят публичные мероприятия (публичные обсуждения, круглые столы, семинары (</w:t>
      </w:r>
      <w:proofErr w:type="spellStart"/>
      <w:r w:rsidRPr="0064029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40291">
        <w:rPr>
          <w:rFonts w:ascii="Times New Roman" w:hAnsi="Times New Roman" w:cs="Times New Roman"/>
          <w:sz w:val="28"/>
          <w:szCs w:val="28"/>
        </w:rPr>
        <w:t>), конференции, интерактивные форумы, иное) с целью профилактики рисков причинения вреда охраняемым законом ценностям.</w:t>
      </w:r>
    </w:p>
    <w:p w:rsidR="00893FE1" w:rsidRPr="00640291" w:rsidRDefault="00893FE1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Публичные мероприятия </w:t>
      </w:r>
      <w:r w:rsidR="00F6393D">
        <w:rPr>
          <w:rFonts w:ascii="Times New Roman" w:hAnsi="Times New Roman" w:cs="Times New Roman"/>
          <w:sz w:val="28"/>
          <w:szCs w:val="28"/>
        </w:rPr>
        <w:t>пре</w:t>
      </w:r>
      <w:r w:rsidR="00FD486B">
        <w:rPr>
          <w:rFonts w:ascii="Times New Roman" w:hAnsi="Times New Roman" w:cs="Times New Roman"/>
          <w:sz w:val="28"/>
          <w:szCs w:val="28"/>
        </w:rPr>
        <w:t>д</w:t>
      </w:r>
      <w:r w:rsidR="00F6393D">
        <w:rPr>
          <w:rFonts w:ascii="Times New Roman" w:hAnsi="Times New Roman" w:cs="Times New Roman"/>
          <w:sz w:val="28"/>
          <w:szCs w:val="28"/>
        </w:rPr>
        <w:t>полагают</w:t>
      </w:r>
      <w:r w:rsidRPr="00640291">
        <w:rPr>
          <w:rFonts w:ascii="Times New Roman" w:hAnsi="Times New Roman" w:cs="Times New Roman"/>
          <w:sz w:val="28"/>
          <w:szCs w:val="28"/>
        </w:rPr>
        <w:t xml:space="preserve"> особый способ информирования подконтрольных субъектов, который направлен не только на предоставление необходимой информации по вопросам соблюдения обязательных требований, но и </w:t>
      </w:r>
      <w:r w:rsidR="006004CF">
        <w:rPr>
          <w:rFonts w:ascii="Times New Roman" w:hAnsi="Times New Roman" w:cs="Times New Roman"/>
          <w:sz w:val="28"/>
          <w:szCs w:val="28"/>
        </w:rPr>
        <w:t xml:space="preserve">на </w:t>
      </w:r>
      <w:r w:rsidR="00B41B32" w:rsidRPr="00640291">
        <w:rPr>
          <w:rFonts w:ascii="Times New Roman" w:hAnsi="Times New Roman" w:cs="Times New Roman"/>
          <w:sz w:val="28"/>
          <w:szCs w:val="28"/>
        </w:rPr>
        <w:t>выстраивание конструктивного диалога налоговых органов с подконтрольными субъектами.</w:t>
      </w:r>
    </w:p>
    <w:p w:rsidR="00893FE1" w:rsidRPr="00640291" w:rsidRDefault="00893FE1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Публичн</w:t>
      </w:r>
      <w:r w:rsidR="009065A7" w:rsidRPr="00640291">
        <w:rPr>
          <w:rFonts w:ascii="Times New Roman" w:hAnsi="Times New Roman" w:cs="Times New Roman"/>
          <w:sz w:val="28"/>
          <w:szCs w:val="28"/>
        </w:rPr>
        <w:t>ы</w:t>
      </w:r>
      <w:r w:rsidRPr="00640291">
        <w:rPr>
          <w:rFonts w:ascii="Times New Roman" w:hAnsi="Times New Roman" w:cs="Times New Roman"/>
          <w:sz w:val="28"/>
          <w:szCs w:val="28"/>
        </w:rPr>
        <w:t>е мероприяти</w:t>
      </w:r>
      <w:r w:rsidR="009065A7" w:rsidRPr="00640291">
        <w:rPr>
          <w:rFonts w:ascii="Times New Roman" w:hAnsi="Times New Roman" w:cs="Times New Roman"/>
          <w:sz w:val="28"/>
          <w:szCs w:val="28"/>
        </w:rPr>
        <w:t>я</w:t>
      </w:r>
      <w:r w:rsidR="00207E64" w:rsidRPr="00640291">
        <w:rPr>
          <w:rFonts w:ascii="Times New Roman" w:hAnsi="Times New Roman" w:cs="Times New Roman"/>
          <w:sz w:val="28"/>
          <w:szCs w:val="28"/>
        </w:rPr>
        <w:t xml:space="preserve"> позволяю</w:t>
      </w:r>
      <w:r w:rsidRPr="00640291">
        <w:rPr>
          <w:rFonts w:ascii="Times New Roman" w:hAnsi="Times New Roman" w:cs="Times New Roman"/>
          <w:sz w:val="28"/>
          <w:szCs w:val="28"/>
        </w:rPr>
        <w:t>т</w:t>
      </w:r>
      <w:r w:rsidR="00207E64" w:rsidRPr="00640291">
        <w:rPr>
          <w:rFonts w:ascii="Times New Roman" w:hAnsi="Times New Roman" w:cs="Times New Roman"/>
          <w:sz w:val="28"/>
          <w:szCs w:val="28"/>
        </w:rPr>
        <w:t xml:space="preserve"> оперативно </w:t>
      </w:r>
      <w:r w:rsidRPr="00640291">
        <w:rPr>
          <w:rFonts w:ascii="Times New Roman" w:hAnsi="Times New Roman" w:cs="Times New Roman"/>
          <w:sz w:val="28"/>
          <w:szCs w:val="28"/>
        </w:rPr>
        <w:t>получать информацию о</w:t>
      </w:r>
      <w:r w:rsidR="00207E64" w:rsidRPr="00640291">
        <w:rPr>
          <w:rFonts w:ascii="Times New Roman" w:hAnsi="Times New Roman" w:cs="Times New Roman"/>
          <w:sz w:val="28"/>
          <w:szCs w:val="28"/>
        </w:rPr>
        <w:t xml:space="preserve"> налогоплательщиках, о</w:t>
      </w:r>
      <w:r w:rsidRPr="00640291">
        <w:rPr>
          <w:rFonts w:ascii="Times New Roman" w:hAnsi="Times New Roman" w:cs="Times New Roman"/>
          <w:sz w:val="28"/>
          <w:szCs w:val="28"/>
        </w:rPr>
        <w:t xml:space="preserve"> проблемах соблюдения обязательных требований, в том числе о причинах их </w:t>
      </w:r>
      <w:r w:rsidR="00207E64" w:rsidRPr="00640291">
        <w:rPr>
          <w:rFonts w:ascii="Times New Roman" w:hAnsi="Times New Roman" w:cs="Times New Roman"/>
          <w:sz w:val="28"/>
          <w:szCs w:val="28"/>
        </w:rPr>
        <w:t>возникновения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F6393D" w:rsidRDefault="000B0A7F" w:rsidP="00750AB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Тематика публичных мероприятий выбирается</w:t>
      </w:r>
      <w:r w:rsidR="006C60EF" w:rsidRPr="00640291">
        <w:rPr>
          <w:rFonts w:ascii="Times New Roman" w:hAnsi="Times New Roman" w:cs="Times New Roman"/>
          <w:sz w:val="28"/>
          <w:szCs w:val="28"/>
        </w:rPr>
        <w:t xml:space="preserve"> территориальными налоговыми органами самостоятельно</w:t>
      </w:r>
      <w:r w:rsidRPr="00640291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971DB6" w:rsidRPr="00640291">
        <w:rPr>
          <w:rFonts w:ascii="Times New Roman" w:hAnsi="Times New Roman" w:cs="Times New Roman"/>
          <w:sz w:val="28"/>
          <w:szCs w:val="28"/>
        </w:rPr>
        <w:t xml:space="preserve"> состояния подконтрольной среды в соответствующем регионе, а также с учетом</w:t>
      </w:r>
      <w:r w:rsidRPr="00640291">
        <w:rPr>
          <w:rFonts w:ascii="Times New Roman" w:hAnsi="Times New Roman" w:cs="Times New Roman"/>
          <w:sz w:val="28"/>
          <w:szCs w:val="28"/>
        </w:rPr>
        <w:t xml:space="preserve"> основных проблем</w:t>
      </w:r>
      <w:r w:rsidR="00971DB6" w:rsidRPr="00640291">
        <w:rPr>
          <w:rFonts w:ascii="Times New Roman" w:hAnsi="Times New Roman" w:cs="Times New Roman"/>
          <w:sz w:val="28"/>
          <w:szCs w:val="28"/>
        </w:rPr>
        <w:t xml:space="preserve">, указанных в разделе </w:t>
      </w:r>
      <w:r w:rsidR="00971DB6" w:rsidRPr="006402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1DB6" w:rsidRPr="0064029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40291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  <w:r w:rsidR="00F63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A7F" w:rsidRPr="00640291" w:rsidRDefault="000B0A7F" w:rsidP="00750AB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по видам государственного контроля:</w:t>
      </w:r>
    </w:p>
    <w:p w:rsidR="000B0A7F" w:rsidRPr="00640291" w:rsidRDefault="000B0A7F" w:rsidP="00750A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по видам налогов</w:t>
      </w:r>
      <w:r w:rsidR="002D1CBD">
        <w:rPr>
          <w:rFonts w:ascii="Times New Roman" w:hAnsi="Times New Roman" w:cs="Times New Roman"/>
          <w:sz w:val="28"/>
          <w:szCs w:val="28"/>
        </w:rPr>
        <w:t>;</w:t>
      </w:r>
    </w:p>
    <w:p w:rsidR="00AF6341" w:rsidRPr="00640291" w:rsidRDefault="00D025AC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по </w:t>
      </w:r>
      <w:r w:rsidR="00AF6341" w:rsidRPr="00640291">
        <w:rPr>
          <w:rFonts w:ascii="Times New Roman" w:hAnsi="Times New Roman" w:cs="Times New Roman"/>
          <w:sz w:val="28"/>
          <w:szCs w:val="28"/>
        </w:rPr>
        <w:t>страховым взносам.</w:t>
      </w:r>
    </w:p>
    <w:p w:rsidR="00893FE1" w:rsidRPr="00640291" w:rsidRDefault="00893FE1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ФНС России на постоянной основе взаимодействует с </w:t>
      </w:r>
      <w:r w:rsidR="00706416">
        <w:rPr>
          <w:rFonts w:ascii="Times New Roman" w:hAnsi="Times New Roman" w:cs="Times New Roman"/>
          <w:sz w:val="28"/>
          <w:szCs w:val="28"/>
        </w:rPr>
        <w:t>территориальными</w:t>
      </w:r>
      <w:r w:rsidRPr="00640291">
        <w:rPr>
          <w:rFonts w:ascii="Times New Roman" w:hAnsi="Times New Roman" w:cs="Times New Roman"/>
          <w:sz w:val="28"/>
          <w:szCs w:val="28"/>
        </w:rPr>
        <w:t xml:space="preserve"> налоговыми органами в части методического обеспечения проведения публичных мероприятий. </w:t>
      </w:r>
    </w:p>
    <w:p w:rsidR="00893FE1" w:rsidRPr="00640291" w:rsidRDefault="00893FE1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В целях регулярного проведения открытых публичных мероприят</w:t>
      </w:r>
      <w:r w:rsidR="00960D12" w:rsidRPr="00640291">
        <w:rPr>
          <w:rFonts w:ascii="Times New Roman" w:hAnsi="Times New Roman" w:cs="Times New Roman"/>
          <w:sz w:val="28"/>
          <w:szCs w:val="28"/>
        </w:rPr>
        <w:t>ий для подконтрольных субъектов</w:t>
      </w:r>
      <w:r w:rsidRPr="00640291">
        <w:rPr>
          <w:rFonts w:ascii="Times New Roman" w:hAnsi="Times New Roman" w:cs="Times New Roman"/>
          <w:sz w:val="28"/>
          <w:szCs w:val="28"/>
        </w:rPr>
        <w:t xml:space="preserve"> ФНС России подготовлены и направлены в управления Федеральной налоговой службы по субъектам Российской Федерации методические разъяснения (письма от 10.08.2017 № ЕД-4-2/15756@ и от 06.03.2018 </w:t>
      </w:r>
      <w:r w:rsidR="0046124F">
        <w:rPr>
          <w:rFonts w:ascii="Times New Roman" w:hAnsi="Times New Roman" w:cs="Times New Roman"/>
          <w:sz w:val="28"/>
          <w:szCs w:val="28"/>
        </w:rPr>
        <w:br/>
      </w:r>
      <w:r w:rsidRPr="00640291">
        <w:rPr>
          <w:rFonts w:ascii="Times New Roman" w:hAnsi="Times New Roman" w:cs="Times New Roman"/>
          <w:sz w:val="28"/>
          <w:szCs w:val="28"/>
        </w:rPr>
        <w:t>№ ЕД-4-15/4395@ «Об организации публичных мероприятий для подконтрольных субъектов»).</w:t>
      </w:r>
    </w:p>
    <w:p w:rsidR="00893FE1" w:rsidRPr="00640291" w:rsidRDefault="00893FE1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271120" w:rsidRPr="006402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71120" w:rsidRPr="0064029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B6C3B" w:rsidRPr="00640291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="00271120" w:rsidRPr="00640291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рекомендациями, </w:t>
      </w:r>
      <w:r w:rsidRPr="00640291">
        <w:rPr>
          <w:rFonts w:ascii="Times New Roman" w:hAnsi="Times New Roman" w:cs="Times New Roman"/>
          <w:sz w:val="28"/>
          <w:szCs w:val="28"/>
        </w:rPr>
        <w:t xml:space="preserve"> на </w:t>
      </w:r>
      <w:r w:rsidR="00872789" w:rsidRPr="00640291">
        <w:rPr>
          <w:rFonts w:ascii="Times New Roman" w:hAnsi="Times New Roman" w:cs="Times New Roman"/>
          <w:sz w:val="28"/>
          <w:szCs w:val="28"/>
        </w:rPr>
        <w:t>публичные мероприятия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396F0F" w:rsidRPr="00640291">
        <w:rPr>
          <w:rFonts w:ascii="Times New Roman" w:hAnsi="Times New Roman" w:cs="Times New Roman"/>
          <w:sz w:val="28"/>
          <w:szCs w:val="28"/>
        </w:rPr>
        <w:t>могут быть приглашены</w:t>
      </w:r>
      <w:r w:rsidRPr="00640291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="004B6C3B" w:rsidRPr="00640291">
        <w:rPr>
          <w:rFonts w:ascii="Times New Roman" w:hAnsi="Times New Roman" w:cs="Times New Roman"/>
          <w:sz w:val="28"/>
          <w:szCs w:val="28"/>
        </w:rPr>
        <w:t xml:space="preserve">Торгово-промышленной палаты субъекта Российской Федерации, региональных отделений Российского союза промышленников и предпринимателей, Общероссийской </w:t>
      </w:r>
      <w:r w:rsidR="004B6C3B" w:rsidRPr="00640291">
        <w:rPr>
          <w:rFonts w:ascii="Times New Roman" w:hAnsi="Times New Roman" w:cs="Times New Roman"/>
          <w:sz w:val="28"/>
          <w:szCs w:val="28"/>
        </w:rPr>
        <w:lastRenderedPageBreak/>
        <w:t>общественной организации малого и среднего предпринимательства "ОПОРА РОССИИ", Общероссийской общественной организации "Деловая Россия",</w:t>
      </w:r>
      <w:r w:rsidR="00271120" w:rsidRPr="00640291">
        <w:rPr>
          <w:rFonts w:ascii="Times New Roman" w:hAnsi="Times New Roman" w:cs="Times New Roman"/>
          <w:sz w:val="28"/>
          <w:szCs w:val="28"/>
        </w:rPr>
        <w:t xml:space="preserve"> а также представители </w:t>
      </w:r>
      <w:r w:rsidRPr="00640291">
        <w:rPr>
          <w:rFonts w:ascii="Times New Roman" w:hAnsi="Times New Roman" w:cs="Times New Roman"/>
          <w:sz w:val="28"/>
          <w:szCs w:val="28"/>
        </w:rPr>
        <w:t>отраслевых объединений предпринимателей</w:t>
      </w:r>
      <w:r w:rsidR="004B6C3B" w:rsidRPr="00640291">
        <w:rPr>
          <w:rFonts w:ascii="Times New Roman" w:hAnsi="Times New Roman" w:cs="Times New Roman"/>
          <w:sz w:val="28"/>
          <w:szCs w:val="28"/>
        </w:rPr>
        <w:t xml:space="preserve"> и иных общественных организаций</w:t>
      </w:r>
      <w:r w:rsidRPr="00640291">
        <w:rPr>
          <w:rFonts w:ascii="Times New Roman" w:hAnsi="Times New Roman" w:cs="Times New Roman"/>
          <w:sz w:val="28"/>
          <w:szCs w:val="28"/>
        </w:rPr>
        <w:t>.</w:t>
      </w:r>
    </w:p>
    <w:p w:rsidR="00B60D1A" w:rsidRDefault="00893FE1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Кроме того, территориальные налоговые органы на постоянной основе проводят тематические семинары с подконтрольными субъектами, доводят до налогоплательщиков аудио-видео и печатные материалы.</w:t>
      </w:r>
      <w:r w:rsidR="00B60D1A">
        <w:rPr>
          <w:rFonts w:ascii="Times New Roman" w:hAnsi="Times New Roman" w:cs="Times New Roman"/>
          <w:sz w:val="28"/>
          <w:szCs w:val="28"/>
        </w:rPr>
        <w:t xml:space="preserve"> </w:t>
      </w:r>
      <w:bookmarkStart w:id="28" w:name="_Toc518564586"/>
    </w:p>
    <w:p w:rsidR="00705174" w:rsidRPr="00B60D1A" w:rsidRDefault="00705174" w:rsidP="00750AB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D1A">
        <w:rPr>
          <w:rFonts w:ascii="Times New Roman" w:hAnsi="Times New Roman" w:cs="Times New Roman"/>
          <w:b/>
          <w:sz w:val="28"/>
          <w:szCs w:val="28"/>
        </w:rPr>
        <w:t>VI. Оценка эффективности</w:t>
      </w:r>
      <w:r w:rsidR="006633C3" w:rsidRPr="00B60D1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bookmarkEnd w:id="28"/>
    </w:p>
    <w:p w:rsidR="004F4ACB" w:rsidRPr="00640291" w:rsidRDefault="00821C4B" w:rsidP="006004CF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Целевой показатель профилактической деятельности ФНС России:</w:t>
      </w:r>
    </w:p>
    <w:p w:rsidR="00821C4B" w:rsidRPr="00640291" w:rsidRDefault="00B60D1A" w:rsidP="00750AB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821C4B" w:rsidRPr="00640291">
        <w:rPr>
          <w:rFonts w:ascii="Times New Roman" w:hAnsi="Times New Roman" w:cs="Times New Roman"/>
          <w:sz w:val="28"/>
          <w:szCs w:val="28"/>
        </w:rPr>
        <w:t>«</w:t>
      </w:r>
      <w:r w:rsidR="00983247" w:rsidRPr="00640291">
        <w:rPr>
          <w:rFonts w:ascii="Times New Roman" w:hAnsi="Times New Roman" w:cs="Times New Roman"/>
          <w:sz w:val="28"/>
          <w:szCs w:val="28"/>
        </w:rPr>
        <w:t xml:space="preserve">Доля охвата </w:t>
      </w:r>
      <w:r w:rsidR="00CC01E5" w:rsidRPr="00640291">
        <w:rPr>
          <w:rFonts w:ascii="Times New Roman" w:hAnsi="Times New Roman" w:cs="Times New Roman"/>
          <w:sz w:val="28"/>
          <w:szCs w:val="28"/>
        </w:rPr>
        <w:t xml:space="preserve">дифференцированных подконтрольных субъектов </w:t>
      </w:r>
      <w:r w:rsidR="00983247" w:rsidRPr="00640291">
        <w:rPr>
          <w:rFonts w:ascii="Times New Roman" w:hAnsi="Times New Roman" w:cs="Times New Roman"/>
          <w:sz w:val="28"/>
          <w:szCs w:val="28"/>
        </w:rPr>
        <w:t>профилактическими мероприятиями в общем объеме подконтрольных субъектов</w:t>
      </w:r>
      <w:r w:rsidR="00821C4B" w:rsidRPr="00640291">
        <w:rPr>
          <w:rFonts w:ascii="Times New Roman" w:hAnsi="Times New Roman" w:cs="Times New Roman"/>
          <w:sz w:val="28"/>
          <w:szCs w:val="28"/>
        </w:rPr>
        <w:t>»</w:t>
      </w:r>
    </w:p>
    <w:p w:rsidR="00821C4B" w:rsidRPr="00640291" w:rsidRDefault="00821C4B" w:rsidP="00750AB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Рассчитывается в соответствии с Методикой</w:t>
      </w:r>
      <w:r w:rsidR="006004CF">
        <w:rPr>
          <w:rFonts w:ascii="Times New Roman" w:hAnsi="Times New Roman" w:cs="Times New Roman"/>
          <w:sz w:val="28"/>
          <w:szCs w:val="28"/>
        </w:rPr>
        <w:t xml:space="preserve"> </w:t>
      </w:r>
      <w:r w:rsidR="006004CF" w:rsidRPr="006004CF">
        <w:rPr>
          <w:rFonts w:ascii="Times New Roman" w:hAnsi="Times New Roman" w:cs="Times New Roman"/>
          <w:sz w:val="28"/>
          <w:szCs w:val="28"/>
        </w:rPr>
        <w:t>расчета целевого значения показателя «Доля охвата дифференцированных подконтрольных субъектов профилактическими мероприятиями в общем объеме подконтрольных субъектов (объектов)»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960D12" w:rsidRPr="00640291">
        <w:rPr>
          <w:rFonts w:ascii="Times New Roman" w:hAnsi="Times New Roman" w:cs="Times New Roman"/>
          <w:sz w:val="28"/>
          <w:szCs w:val="28"/>
        </w:rPr>
        <w:t>(п</w:t>
      </w:r>
      <w:r w:rsidR="00360FBA" w:rsidRPr="0064029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60D12" w:rsidRPr="00640291">
        <w:rPr>
          <w:rFonts w:ascii="Times New Roman" w:hAnsi="Times New Roman" w:cs="Times New Roman"/>
          <w:sz w:val="28"/>
          <w:szCs w:val="28"/>
        </w:rPr>
        <w:t>№ </w:t>
      </w:r>
      <w:r w:rsidR="00360FBA" w:rsidRPr="00640291">
        <w:rPr>
          <w:rFonts w:ascii="Times New Roman" w:hAnsi="Times New Roman" w:cs="Times New Roman"/>
          <w:sz w:val="28"/>
          <w:szCs w:val="28"/>
        </w:rPr>
        <w:t>2</w:t>
      </w:r>
      <w:r w:rsidR="006004CF">
        <w:rPr>
          <w:rFonts w:ascii="Times New Roman" w:hAnsi="Times New Roman" w:cs="Times New Roman"/>
          <w:sz w:val="28"/>
          <w:szCs w:val="28"/>
        </w:rPr>
        <w:t xml:space="preserve"> к настоящей Программе</w:t>
      </w:r>
      <w:r w:rsidR="00360FBA" w:rsidRPr="00640291">
        <w:rPr>
          <w:rFonts w:ascii="Times New Roman" w:hAnsi="Times New Roman" w:cs="Times New Roman"/>
          <w:sz w:val="28"/>
          <w:szCs w:val="28"/>
        </w:rPr>
        <w:t>)</w:t>
      </w:r>
      <w:r w:rsidR="009141D3" w:rsidRPr="00640291">
        <w:rPr>
          <w:rFonts w:ascii="Times New Roman" w:hAnsi="Times New Roman" w:cs="Times New Roman"/>
          <w:sz w:val="28"/>
          <w:szCs w:val="28"/>
        </w:rPr>
        <w:t>.</w:t>
      </w:r>
    </w:p>
    <w:p w:rsidR="00455E89" w:rsidRPr="00640291" w:rsidRDefault="00455E89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FA6195" w:rsidRPr="00640291">
        <w:rPr>
          <w:rFonts w:ascii="Times New Roman" w:hAnsi="Times New Roman" w:cs="Times New Roman"/>
          <w:sz w:val="28"/>
          <w:szCs w:val="28"/>
        </w:rPr>
        <w:t>«С</w:t>
      </w:r>
      <w:r w:rsidRPr="00640291">
        <w:rPr>
          <w:rFonts w:ascii="Times New Roman" w:hAnsi="Times New Roman" w:cs="Times New Roman"/>
          <w:sz w:val="28"/>
          <w:szCs w:val="28"/>
        </w:rPr>
        <w:t>оотношение числа жалоб по налоговым спорам, рассмотренных в досудебном порядке (вышестоящими налоговыми органами), и числа заявлений по налоговым спорам, предъявленных к налоговым органам и рассмотренных судами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, (%)</w:t>
      </w:r>
      <w:r w:rsidR="00FA6195" w:rsidRPr="00640291">
        <w:rPr>
          <w:rFonts w:ascii="Times New Roman" w:hAnsi="Times New Roman" w:cs="Times New Roman"/>
          <w:sz w:val="28"/>
          <w:szCs w:val="28"/>
        </w:rPr>
        <w:t>»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рассчитывается по следующей формуле: </w:t>
      </w:r>
    </w:p>
    <w:p w:rsidR="00455E89" w:rsidRPr="00640291" w:rsidRDefault="00455E89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40291">
        <w:rPr>
          <w:rFonts w:ascii="Times New Roman" w:hAnsi="Times New Roman" w:cs="Times New Roman"/>
          <w:sz w:val="28"/>
          <w:szCs w:val="28"/>
        </w:rPr>
        <w:t>=</w:t>
      </w:r>
      <w:r w:rsidRPr="0064029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40291">
        <w:rPr>
          <w:rFonts w:ascii="Times New Roman" w:hAnsi="Times New Roman" w:cs="Times New Roman"/>
          <w:sz w:val="28"/>
          <w:szCs w:val="28"/>
        </w:rPr>
        <w:t>/</w:t>
      </w:r>
      <w:r w:rsidRPr="0064029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40291">
        <w:rPr>
          <w:rFonts w:ascii="Times New Roman" w:hAnsi="Times New Roman" w:cs="Times New Roman"/>
          <w:sz w:val="28"/>
          <w:szCs w:val="28"/>
        </w:rPr>
        <w:t>*100%</w:t>
      </w:r>
    </w:p>
    <w:p w:rsidR="00455E89" w:rsidRPr="00640291" w:rsidRDefault="00455E89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где,</w:t>
      </w:r>
    </w:p>
    <w:p w:rsidR="00455E89" w:rsidRPr="00640291" w:rsidRDefault="00455E89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40291">
        <w:rPr>
          <w:rFonts w:ascii="Times New Roman" w:hAnsi="Times New Roman" w:cs="Times New Roman"/>
          <w:sz w:val="28"/>
          <w:szCs w:val="28"/>
        </w:rPr>
        <w:t xml:space="preserve"> - рассмотрено жалоб в отчетном периоде – всего;</w:t>
      </w:r>
    </w:p>
    <w:p w:rsidR="00647964" w:rsidRDefault="00455E89" w:rsidP="00647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402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 решений судов первой инстанции, внесенных в отчетном периоде по заявлениям (искам) налогоплательщиков, предъявленным к налоговым органам (независимо от года предъявления – всего).</w:t>
      </w:r>
    </w:p>
    <w:p w:rsidR="00002D75" w:rsidRPr="00647964" w:rsidRDefault="00647964" w:rsidP="00647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6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964">
        <w:rPr>
          <w:rFonts w:ascii="Times New Roman" w:hAnsi="Times New Roman" w:cs="Times New Roman"/>
          <w:sz w:val="28"/>
          <w:szCs w:val="28"/>
        </w:rPr>
        <w:t>К</w:t>
      </w:r>
      <w:r w:rsidR="00002D75" w:rsidRPr="00647964">
        <w:rPr>
          <w:rFonts w:ascii="Times New Roman" w:hAnsi="Times New Roman" w:cs="Times New Roman"/>
          <w:sz w:val="28"/>
          <w:szCs w:val="28"/>
        </w:rPr>
        <w:t>онечные результаты (экономический эффек</w:t>
      </w:r>
      <w:r w:rsidR="00E96F8B" w:rsidRPr="00647964">
        <w:rPr>
          <w:rFonts w:ascii="Times New Roman" w:hAnsi="Times New Roman" w:cs="Times New Roman"/>
          <w:sz w:val="28"/>
          <w:szCs w:val="28"/>
        </w:rPr>
        <w:t>т от реализованных мероприятий):</w:t>
      </w:r>
    </w:p>
    <w:p w:rsidR="00002D75" w:rsidRPr="00640291" w:rsidRDefault="00002D75" w:rsidP="00750AB9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снижение количества нарушений обязательных требований;</w:t>
      </w:r>
    </w:p>
    <w:p w:rsidR="00002D75" w:rsidRPr="00640291" w:rsidRDefault="00002D75" w:rsidP="00750AB9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увеличение числа подконтрольных субъектов, вовлеченных в регулярное взаимодействие с ФНС России (за исключением взаимодействия по вопросам несоблюдения подконтрольными субъектами обязательных требований);</w:t>
      </w:r>
    </w:p>
    <w:p w:rsidR="00511D53" w:rsidRPr="00640291" w:rsidRDefault="00002D75" w:rsidP="0075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3) повышение уровня доверия подконтрольных субъектов к ФНС России.</w:t>
      </w:r>
    </w:p>
    <w:p w:rsidR="00511D53" w:rsidRPr="00640291" w:rsidRDefault="00511D53" w:rsidP="00511D53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11D53" w:rsidRPr="00640291" w:rsidSect="00590C3F">
          <w:headerReference w:type="default" r:id="rId21"/>
          <w:headerReference w:type="first" r:id="rId22"/>
          <w:pgSz w:w="11906" w:h="16838" w:code="9"/>
          <w:pgMar w:top="1134" w:right="566" w:bottom="568" w:left="1276" w:header="709" w:footer="454" w:gutter="0"/>
          <w:cols w:space="708"/>
          <w:titlePg/>
          <w:docGrid w:linePitch="360"/>
        </w:sectPr>
      </w:pPr>
    </w:p>
    <w:p w:rsidR="00A63D63" w:rsidRPr="00640291" w:rsidRDefault="00705174" w:rsidP="00960D12">
      <w:pPr>
        <w:pStyle w:val="a4"/>
        <w:ind w:left="10065"/>
        <w:rPr>
          <w:rFonts w:ascii="Times New Roman" w:hAnsi="Times New Roman" w:cs="Times New Roman"/>
          <w:sz w:val="24"/>
          <w:szCs w:val="24"/>
        </w:rPr>
      </w:pPr>
      <w:r w:rsidRPr="0064029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60D12" w:rsidRPr="00640291">
        <w:rPr>
          <w:rFonts w:ascii="Times New Roman" w:hAnsi="Times New Roman" w:cs="Times New Roman"/>
          <w:sz w:val="24"/>
          <w:szCs w:val="24"/>
        </w:rPr>
        <w:t>№ </w:t>
      </w:r>
      <w:r w:rsidR="005D084A" w:rsidRPr="00640291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93625D" w:rsidRPr="00640291" w:rsidRDefault="0093625D" w:rsidP="0093625D">
      <w:pPr>
        <w:pStyle w:val="a4"/>
        <w:ind w:left="10065"/>
        <w:rPr>
          <w:rFonts w:ascii="Times New Roman" w:hAnsi="Times New Roman" w:cs="Times New Roman"/>
          <w:sz w:val="24"/>
          <w:szCs w:val="24"/>
        </w:rPr>
      </w:pPr>
      <w:bookmarkStart w:id="29" w:name="_Toc518564587"/>
      <w:r w:rsidRPr="00640291">
        <w:rPr>
          <w:rFonts w:ascii="Times New Roman" w:hAnsi="Times New Roman" w:cs="Times New Roman"/>
          <w:sz w:val="24"/>
          <w:szCs w:val="24"/>
        </w:rPr>
        <w:t xml:space="preserve">к Ведомственной программе </w:t>
      </w:r>
    </w:p>
    <w:p w:rsidR="0093625D" w:rsidRPr="00640291" w:rsidRDefault="0093625D" w:rsidP="0093625D">
      <w:pPr>
        <w:pStyle w:val="a4"/>
        <w:ind w:left="10065"/>
        <w:rPr>
          <w:rFonts w:ascii="Times New Roman" w:hAnsi="Times New Roman" w:cs="Times New Roman"/>
          <w:sz w:val="24"/>
          <w:szCs w:val="24"/>
        </w:rPr>
      </w:pPr>
      <w:r w:rsidRPr="00640291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</w:t>
      </w:r>
    </w:p>
    <w:p w:rsidR="0093625D" w:rsidRPr="00640291" w:rsidRDefault="0093625D" w:rsidP="0093625D">
      <w:pPr>
        <w:pStyle w:val="a4"/>
        <w:ind w:left="10065"/>
        <w:rPr>
          <w:rFonts w:ascii="Times New Roman" w:hAnsi="Times New Roman" w:cs="Times New Roman"/>
          <w:sz w:val="24"/>
          <w:szCs w:val="24"/>
        </w:rPr>
      </w:pPr>
      <w:r w:rsidRPr="00640291">
        <w:rPr>
          <w:rFonts w:ascii="Times New Roman" w:hAnsi="Times New Roman" w:cs="Times New Roman"/>
          <w:sz w:val="24"/>
          <w:szCs w:val="24"/>
        </w:rPr>
        <w:t>вреда охраняемым законом ценностям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на период 2018-2020</w:t>
      </w:r>
      <w:r w:rsidR="00B01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года, утвержденной Приказом ФНС России от __.__.2018 №_________________</w:t>
      </w:r>
    </w:p>
    <w:p w:rsidR="008900F4" w:rsidRPr="00640291" w:rsidRDefault="00195CD3" w:rsidP="00EA319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40291">
        <w:rPr>
          <w:rFonts w:ascii="Times New Roman" w:hAnsi="Times New Roman" w:cs="Times New Roman"/>
          <w:color w:val="auto"/>
        </w:rPr>
        <w:t>План-график</w:t>
      </w:r>
      <w:r w:rsidR="00A63D63" w:rsidRPr="00640291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A63D63" w:rsidRPr="00640291">
        <w:rPr>
          <w:rFonts w:ascii="Times New Roman" w:hAnsi="Times New Roman" w:cs="Times New Roman"/>
          <w:color w:val="auto"/>
        </w:rPr>
        <w:t>реализации В</w:t>
      </w:r>
      <w:r w:rsidR="008900F4" w:rsidRPr="00640291">
        <w:rPr>
          <w:rFonts w:ascii="Times New Roman" w:hAnsi="Times New Roman" w:cs="Times New Roman"/>
          <w:color w:val="auto"/>
        </w:rPr>
        <w:t xml:space="preserve">едомственной программы </w:t>
      </w:r>
      <w:r w:rsidR="00D0350C" w:rsidRPr="00640291">
        <w:rPr>
          <w:rFonts w:ascii="Times New Roman" w:hAnsi="Times New Roman" w:cs="Times New Roman"/>
          <w:color w:val="auto"/>
        </w:rPr>
        <w:t xml:space="preserve">комплексной </w:t>
      </w:r>
      <w:r w:rsidR="008900F4" w:rsidRPr="00640291">
        <w:rPr>
          <w:rFonts w:ascii="Times New Roman" w:hAnsi="Times New Roman" w:cs="Times New Roman"/>
          <w:color w:val="auto"/>
        </w:rPr>
        <w:t>профилактики</w:t>
      </w:r>
      <w:r w:rsidR="00D508E4" w:rsidRPr="00640291">
        <w:rPr>
          <w:rFonts w:ascii="Times New Roman" w:hAnsi="Times New Roman" w:cs="Times New Roman"/>
          <w:color w:val="auto"/>
        </w:rPr>
        <w:t xml:space="preserve"> </w:t>
      </w:r>
      <w:r w:rsidR="00D0350C" w:rsidRPr="00640291">
        <w:rPr>
          <w:rFonts w:ascii="Times New Roman" w:hAnsi="Times New Roman" w:cs="Times New Roman"/>
          <w:color w:val="auto"/>
        </w:rPr>
        <w:t>рисков причинения вреда</w:t>
      </w:r>
      <w:proofErr w:type="gramEnd"/>
      <w:r w:rsidR="00D0350C" w:rsidRPr="00640291">
        <w:rPr>
          <w:rFonts w:ascii="Times New Roman" w:hAnsi="Times New Roman" w:cs="Times New Roman"/>
          <w:color w:val="auto"/>
        </w:rPr>
        <w:t xml:space="preserve"> охраняемым законом ценностям</w:t>
      </w:r>
      <w:r w:rsidR="004948A7" w:rsidRPr="00640291">
        <w:rPr>
          <w:rFonts w:ascii="Times New Roman" w:hAnsi="Times New Roman" w:cs="Times New Roman"/>
          <w:color w:val="auto"/>
        </w:rPr>
        <w:t xml:space="preserve"> </w:t>
      </w:r>
      <w:r w:rsidR="00A63D63" w:rsidRPr="00640291">
        <w:rPr>
          <w:rFonts w:ascii="Times New Roman" w:hAnsi="Times New Roman" w:cs="Times New Roman"/>
          <w:color w:val="auto"/>
        </w:rPr>
        <w:t>Федеральной налоговой службы на период</w:t>
      </w:r>
      <w:r w:rsidR="004948A7" w:rsidRPr="00640291">
        <w:rPr>
          <w:rFonts w:ascii="Times New Roman" w:hAnsi="Times New Roman" w:cs="Times New Roman"/>
          <w:color w:val="auto"/>
        </w:rPr>
        <w:t xml:space="preserve"> 2018-2020</w:t>
      </w:r>
      <w:r w:rsidR="00A63D63" w:rsidRPr="00640291">
        <w:rPr>
          <w:rFonts w:ascii="Times New Roman" w:hAnsi="Times New Roman" w:cs="Times New Roman"/>
          <w:color w:val="auto"/>
        </w:rPr>
        <w:t xml:space="preserve"> </w:t>
      </w:r>
      <w:r w:rsidR="004948A7" w:rsidRPr="00640291">
        <w:rPr>
          <w:rFonts w:ascii="Times New Roman" w:hAnsi="Times New Roman" w:cs="Times New Roman"/>
          <w:color w:val="auto"/>
        </w:rPr>
        <w:t>гг.</w:t>
      </w:r>
      <w:bookmarkEnd w:id="29"/>
    </w:p>
    <w:tbl>
      <w:tblPr>
        <w:tblStyle w:val="a9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0"/>
        <w:gridCol w:w="2127"/>
        <w:gridCol w:w="3430"/>
        <w:gridCol w:w="2552"/>
        <w:gridCol w:w="3714"/>
        <w:gridCol w:w="3260"/>
      </w:tblGrid>
      <w:tr w:rsidR="000117CA" w:rsidRPr="00640291" w:rsidTr="007C4B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9E5ED5" w:rsidRDefault="000117CA" w:rsidP="009E5E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5E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0117CA" w:rsidRPr="009E5ED5" w:rsidRDefault="000117CA" w:rsidP="009E5E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5E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E5ED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9E5ED5" w:rsidRDefault="000117CA" w:rsidP="009E5E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5">
              <w:rPr>
                <w:rFonts w:ascii="Times New Roman" w:hAnsi="Times New Roman" w:cs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9E5ED5" w:rsidRDefault="000117CA" w:rsidP="009E5E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5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9E5ED5" w:rsidRDefault="000117CA" w:rsidP="009E5E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5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 (срок)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9E5ED5" w:rsidRDefault="000117CA" w:rsidP="009E5E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9E5ED5" w:rsidRDefault="000117CA" w:rsidP="009E5E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0117CA" w:rsidRPr="00640291" w:rsidTr="007C4B6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9E5E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перечней обязательных требований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9E5E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перечень обязательных требований</w:t>
            </w:r>
            <w:r w:rsidR="00C96D45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информации о внесенных изменениях в</w:t>
            </w:r>
            <w:r w:rsidR="00C96D45" w:rsidRPr="00640291">
              <w:rPr>
                <w:rFonts w:ascii="Times New Roman" w:hAnsi="Times New Roman" w:cs="Times New Roman"/>
              </w:rPr>
              <w:t xml:space="preserve"> </w:t>
            </w:r>
            <w:r w:rsidR="00C96D45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интерактивных сервисов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9E5E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455761" w:rsidP="009E5E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ФНС России </w:t>
            </w:r>
            <w:r w:rsidR="009E5ED5">
              <w:rPr>
                <w:rFonts w:ascii="Times New Roman" w:hAnsi="Times New Roman" w:cs="Times New Roman"/>
                <w:sz w:val="24"/>
                <w:szCs w:val="24"/>
              </w:rPr>
              <w:t xml:space="preserve">от 24.04.2018 № СА-7-2/234@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ведения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при осуществлении Федеральной налоговой службой государственного контроля (надзора)»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9E5E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подконтрольных субъектов об изменениях обязательных требований</w:t>
            </w:r>
          </w:p>
        </w:tc>
      </w:tr>
      <w:tr w:rsidR="000117CA" w:rsidRPr="00640291" w:rsidTr="007C4B6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640291" w:rsidRDefault="00011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640291" w:rsidRDefault="00011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9E5E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D569B1" w:rsidRPr="00D569B1"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Интернет-сайте ФНС России (www.nalog.ru)</w:t>
            </w:r>
            <w:r w:rsidR="00D5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актуализированного перечня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B52F9C" w:rsidP="004612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ФНС России от 24.12.2013 </w:t>
            </w:r>
            <w:r w:rsidR="00461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№ ММВ-7-6/635@ «Об официальном Интернет-сайте Федеральной налоговой службы»,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  <w:r w:rsidR="009E5ED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09.04.2018 </w:t>
            </w:r>
            <w:r w:rsidR="00461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№ ММВ-7-19/203@</w:t>
            </w:r>
            <w:r w:rsidR="00283072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об Управлении интерактивных сервисов Федеральной налоговой службы»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9E5E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="00F2369F" w:rsidRPr="00640291">
              <w:rPr>
                <w:rFonts w:ascii="Times New Roman" w:hAnsi="Times New Roman" w:cs="Times New Roman"/>
                <w:sz w:val="24"/>
                <w:szCs w:val="24"/>
              </w:rPr>
              <w:t>интерактивных сервисов</w:t>
            </w:r>
            <w:r w:rsidR="00C96D45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640291" w:rsidRDefault="00011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CA" w:rsidRPr="00640291" w:rsidTr="007C4B6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</w:t>
            </w:r>
            <w:r w:rsidR="003E50E3" w:rsidRPr="00640291">
              <w:rPr>
                <w:rFonts w:ascii="Times New Roman" w:hAnsi="Times New Roman" w:cs="Times New Roman"/>
                <w:sz w:val="24"/>
                <w:szCs w:val="24"/>
              </w:rPr>
              <w:t>об осуществлении Федеральной налоговой службой государственного контроля (надзора) в соответствующих сферах деятельности и об эффективности такого контроля (надзора)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4E4C34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до 15 м</w:t>
            </w:r>
            <w:r w:rsidR="00E857F3" w:rsidRPr="0064029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4E4C34" w:rsidRPr="006402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Контрольное управление</w:t>
            </w:r>
          </w:p>
          <w:p w:rsidR="00715803" w:rsidRPr="00640291" w:rsidRDefault="00715803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39" w:rsidRPr="00640291" w:rsidRDefault="00B53039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ЦА ФНС России в части своей компетенции</w:t>
            </w:r>
            <w:r w:rsidR="00715803" w:rsidRPr="00640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5803" w:rsidRPr="00640291" w:rsidRDefault="00715803" w:rsidP="00D0608B">
            <w:pPr>
              <w:pStyle w:val="a4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камерального контроля</w:t>
            </w:r>
          </w:p>
          <w:p w:rsidR="00715803" w:rsidRPr="00640291" w:rsidRDefault="00715803" w:rsidP="00D0608B">
            <w:pPr>
              <w:pStyle w:val="a4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оперативного контроля</w:t>
            </w:r>
          </w:p>
          <w:p w:rsidR="00715803" w:rsidRPr="00640291" w:rsidRDefault="00715803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трансфертного ценообразования</w:t>
            </w:r>
          </w:p>
          <w:p w:rsidR="00182F80" w:rsidRPr="00640291" w:rsidRDefault="00182F8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международного сотрудничества и валютного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предотвращение нарушений обязательных требований</w:t>
            </w:r>
          </w:p>
        </w:tc>
      </w:tr>
      <w:tr w:rsidR="00111BF1" w:rsidRPr="00640291" w:rsidTr="007C4B6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F1" w:rsidRPr="00640291" w:rsidRDefault="0011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F1" w:rsidRPr="00640291" w:rsidRDefault="00111BF1" w:rsidP="00D0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F1" w:rsidRPr="00640291" w:rsidRDefault="00111BF1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Составление и актуализация перечня типовых нарушений обязательных требований по каждому виду государственного контроля (надзора), осуществляемого ФНС России</w:t>
            </w:r>
            <w:r w:rsidR="009E5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6AA5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перечня типовых нарушений в</w:t>
            </w:r>
            <w:r w:rsidR="00266AA5" w:rsidRPr="00640291">
              <w:rPr>
                <w:rFonts w:ascii="Times New Roman" w:hAnsi="Times New Roman" w:cs="Times New Roman"/>
              </w:rPr>
              <w:t xml:space="preserve"> </w:t>
            </w:r>
            <w:r w:rsidR="00266AA5"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интерактивных сервисов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F1" w:rsidRPr="00640291" w:rsidRDefault="00111BF1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Один раз в полугодие не позднее 1 апреля и 1 октября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F1" w:rsidRPr="00640291" w:rsidRDefault="0057772C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камерального контроля </w:t>
            </w:r>
            <w:r w:rsidR="00111BF1" w:rsidRPr="00640291">
              <w:rPr>
                <w:rFonts w:ascii="Times New Roman" w:hAnsi="Times New Roman" w:cs="Times New Roman"/>
                <w:sz w:val="24"/>
                <w:szCs w:val="24"/>
              </w:rPr>
              <w:t>(свод и составление перечня типовых нарушений в части камерального контроля)</w:t>
            </w:r>
          </w:p>
          <w:p w:rsidR="00715803" w:rsidRPr="00640291" w:rsidRDefault="00715803" w:rsidP="00D0608B">
            <w:pPr>
              <w:pStyle w:val="a4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03" w:rsidRPr="00640291" w:rsidRDefault="00715803" w:rsidP="00D0608B">
            <w:pPr>
              <w:pStyle w:val="a4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ЦА ФНС России в части своей компетенции (составление перечня типовых нарушений в части своей компетенции  и направление его в срок не позднее 25 марта и 25 сентября в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камерального контроля):</w:t>
            </w:r>
          </w:p>
          <w:p w:rsidR="00715803" w:rsidRPr="00640291" w:rsidRDefault="00111BF1" w:rsidP="00D0608B">
            <w:pPr>
              <w:pStyle w:val="a4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5803" w:rsidRPr="00640291">
              <w:rPr>
                <w:rFonts w:ascii="Times New Roman" w:hAnsi="Times New Roman" w:cs="Times New Roman"/>
                <w:sz w:val="24"/>
                <w:szCs w:val="24"/>
              </w:rPr>
              <w:t>онтрольное управление</w:t>
            </w:r>
          </w:p>
          <w:p w:rsidR="00715803" w:rsidRPr="00640291" w:rsidRDefault="00111BF1" w:rsidP="00D0608B">
            <w:pPr>
              <w:pStyle w:val="a4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15803" w:rsidRPr="00640291">
              <w:rPr>
                <w:rFonts w:ascii="Times New Roman" w:hAnsi="Times New Roman" w:cs="Times New Roman"/>
                <w:sz w:val="24"/>
                <w:szCs w:val="24"/>
              </w:rPr>
              <w:t>правление оперативного контроля</w:t>
            </w:r>
          </w:p>
          <w:p w:rsidR="00111BF1" w:rsidRPr="00640291" w:rsidRDefault="00715803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трансфертного ценообразования</w:t>
            </w:r>
            <w:r w:rsidR="00111BF1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F80" w:rsidRPr="00640291" w:rsidRDefault="00182F80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международного сотрудничества и валютного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F1" w:rsidRPr="00640291" w:rsidRDefault="00E47B9C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информированности подконтрольных субъектов о действующих обязательных требованиях, предотвращение нарушений обязательных требований</w:t>
            </w:r>
          </w:p>
        </w:tc>
      </w:tr>
      <w:tr w:rsidR="00111BF1" w:rsidRPr="00640291" w:rsidTr="007C4B6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F1" w:rsidRPr="00640291" w:rsidRDefault="0011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F1" w:rsidRPr="00640291" w:rsidRDefault="0011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F1" w:rsidRPr="00640291" w:rsidRDefault="00111BF1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Размещение перечня типовых нарушений обязательных требований по каждому виду государственного контроля (надзора), осуществляемого ФНС России</w:t>
            </w:r>
            <w:r w:rsidR="009E5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3BB" w:rsidRPr="009373BB"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Интернет-сайте ФНС России (www.nalog.ru)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F1" w:rsidRPr="00640291" w:rsidRDefault="00D16B74" w:rsidP="0046124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рабочих дней </w:t>
            </w:r>
            <w:proofErr w:type="gramStart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 даты составления</w:t>
            </w:r>
            <w:proofErr w:type="gramEnd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или внесения изменений в перечень типовых нарушений обязательных требований в порядке, установленном приказом ФНС России </w:t>
            </w:r>
            <w:r w:rsidR="00A63D63" w:rsidRPr="006402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от 24.12.2013</w:t>
            </w:r>
            <w:r w:rsidR="009E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E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ММВ-7-6/635@ «Об официальном Интернет-сайте Федеральной налоговой службы»</w:t>
            </w:r>
            <w:r w:rsidR="00E36211" w:rsidRPr="00640291">
              <w:rPr>
                <w:rFonts w:ascii="Times New Roman" w:hAnsi="Times New Roman" w:cs="Times New Roman"/>
                <w:sz w:val="24"/>
                <w:szCs w:val="24"/>
              </w:rPr>
              <w:t>, приказ</w:t>
            </w:r>
            <w:r w:rsidR="009E5ED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36211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09.04.2018 </w:t>
            </w:r>
            <w:r w:rsidR="00461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36211" w:rsidRPr="00640291">
              <w:rPr>
                <w:rFonts w:ascii="Times New Roman" w:hAnsi="Times New Roman" w:cs="Times New Roman"/>
                <w:sz w:val="24"/>
                <w:szCs w:val="24"/>
              </w:rPr>
              <w:t>№ ММВ-7-19/203@</w:t>
            </w:r>
            <w:r w:rsidR="0046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072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об Управлении интерактивных сервисов Федеральной налоговой службы»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640291" w:rsidRDefault="00241D7B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266AA5" w:rsidRPr="00640291">
              <w:rPr>
                <w:rFonts w:ascii="Times New Roman" w:hAnsi="Times New Roman" w:cs="Times New Roman"/>
                <w:sz w:val="24"/>
                <w:szCs w:val="24"/>
              </w:rPr>
              <w:t>интерактивных сервисов</w:t>
            </w:r>
          </w:p>
          <w:p w:rsidR="00111BF1" w:rsidRPr="00640291" w:rsidRDefault="00111BF1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F1" w:rsidRPr="00640291" w:rsidRDefault="00E47B9C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предотвращение нарушений обязательных требований</w:t>
            </w:r>
          </w:p>
        </w:tc>
      </w:tr>
      <w:tr w:rsidR="000117CA" w:rsidRPr="00640291" w:rsidTr="007C4B6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640291" w:rsidRDefault="00011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640291" w:rsidRDefault="00011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мероприятий (публичные обсуждения, круглые столы, семинары (</w:t>
            </w:r>
            <w:proofErr w:type="spellStart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), конференции, интерактивные форумы, иное)</w:t>
            </w:r>
            <w:r w:rsidR="004C4131" w:rsidRPr="00640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131" w:rsidRPr="00640291"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отраслевых объединений предпринимателей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87F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Ежеквартально, в соответствии с планами-графиками проведения мероприятий</w:t>
            </w:r>
          </w:p>
          <w:p w:rsidR="000117CA" w:rsidRPr="00640291" w:rsidRDefault="00D0608B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487F" w:rsidRPr="008E487F">
              <w:rPr>
                <w:rFonts w:ascii="Times New Roman" w:hAnsi="Times New Roman" w:cs="Times New Roman"/>
                <w:sz w:val="24"/>
                <w:szCs w:val="24"/>
              </w:rPr>
              <w:t>https://www.nalog.ru/rn77/about_fts/knd/#title2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CA" w:rsidRPr="00640291" w:rsidRDefault="00182F8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интерактивных сервисов</w:t>
            </w:r>
          </w:p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Управления ФНС России по субъектам РФ</w:t>
            </w:r>
          </w:p>
          <w:p w:rsidR="00645F95" w:rsidRPr="00640291" w:rsidRDefault="00645F95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предотвращение нарушений обязательных требований</w:t>
            </w:r>
          </w:p>
        </w:tc>
      </w:tr>
      <w:tr w:rsidR="000117CA" w:rsidRPr="00640291" w:rsidTr="007C4B6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640291" w:rsidRDefault="00011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CA" w:rsidRPr="00640291" w:rsidRDefault="00011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и </w:t>
            </w:r>
            <w:r w:rsidR="00E0533F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разъяснительная работа по вопросам соблюдения </w:t>
            </w:r>
            <w:r w:rsidR="000C6475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(публикации в СМИ, наружная реклама, руководства по соблюдению обязательных требований, </w:t>
            </w:r>
            <w:r w:rsidR="006B6F03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телефонный номер Единого </w:t>
            </w:r>
            <w:proofErr w:type="gramStart"/>
            <w:r w:rsidR="006B6F03" w:rsidRPr="00640291">
              <w:rPr>
                <w:rFonts w:ascii="Times New Roman" w:hAnsi="Times New Roman" w:cs="Times New Roman"/>
                <w:sz w:val="24"/>
                <w:szCs w:val="24"/>
              </w:rPr>
              <w:t>Контакт-центра</w:t>
            </w:r>
            <w:proofErr w:type="gramEnd"/>
            <w:r w:rsidR="006B6F03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70D8" w:rsidRPr="0064029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в территориальных органах, </w:t>
            </w:r>
            <w:r w:rsidR="006B6F03" w:rsidRPr="006402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="006B6F03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дверей», размещение видеоматериалов на </w:t>
            </w:r>
            <w:r w:rsidR="00B47F3C" w:rsidRPr="00B47F3C">
              <w:rPr>
                <w:rFonts w:ascii="Times New Roman" w:hAnsi="Times New Roman" w:cs="Times New Roman"/>
                <w:sz w:val="24"/>
                <w:szCs w:val="24"/>
              </w:rPr>
              <w:t>официальном Интернет-сайте ФНС России (www.nalog.ru)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На регулярной основе, </w:t>
            </w:r>
            <w:r w:rsidR="00480D15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подконтрольного субъекта, либо по решению </w:t>
            </w:r>
            <w:r w:rsidR="00480D15" w:rsidRPr="0064029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квартал)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CA" w:rsidRPr="00640291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управление </w:t>
            </w:r>
          </w:p>
          <w:p w:rsidR="000117CA" w:rsidRPr="00640291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оперативного контроля</w:t>
            </w:r>
          </w:p>
          <w:p w:rsidR="000117CA" w:rsidRPr="00640291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камерального контроля </w:t>
            </w:r>
          </w:p>
          <w:p w:rsidR="000117CA" w:rsidRPr="00640291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юридических лиц</w:t>
            </w:r>
          </w:p>
          <w:p w:rsidR="000117CA" w:rsidRPr="00640291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досудебного урегулирования налоговых споров</w:t>
            </w:r>
          </w:p>
          <w:p w:rsidR="000117CA" w:rsidRPr="00640291" w:rsidRDefault="00E759D5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международного сотрудничества и валютного контроля </w:t>
            </w:r>
          </w:p>
          <w:p w:rsidR="000117CA" w:rsidRPr="00640291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трансфертного ценообразования</w:t>
            </w:r>
          </w:p>
          <w:p w:rsidR="000117CA" w:rsidRPr="00640291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доходов физических лиц и администрирования страховых взносов</w:t>
            </w:r>
          </w:p>
          <w:p w:rsidR="000117CA" w:rsidRPr="00640291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имущества</w:t>
            </w:r>
          </w:p>
          <w:p w:rsidR="000117CA" w:rsidRPr="00640291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регистрации и учёта налогоплательщиков</w:t>
            </w:r>
          </w:p>
          <w:p w:rsidR="000117CA" w:rsidRPr="000C6475" w:rsidRDefault="000117CA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14A9D" w:rsidRPr="00640291">
              <w:rPr>
                <w:rFonts w:ascii="Times New Roman" w:hAnsi="Times New Roman" w:cs="Times New Roman"/>
                <w:sz w:val="24"/>
                <w:szCs w:val="24"/>
              </w:rPr>
              <w:t>интерактивных сервисов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предотвращение нарушений обязательных требований</w:t>
            </w:r>
          </w:p>
        </w:tc>
      </w:tr>
      <w:tr w:rsidR="000117CA" w:rsidRPr="00640291" w:rsidTr="007C4B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462216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интерактивных сервисов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интерактивного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сервиса «Прозрачный бизнес»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C50682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 w:rsidR="000117CA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регистрации и учета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налогоплательщиков</w:t>
            </w:r>
          </w:p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E77A0" w:rsidRPr="00640291">
              <w:rPr>
                <w:rFonts w:ascii="Times New Roman" w:hAnsi="Times New Roman" w:cs="Times New Roman"/>
                <w:sz w:val="24"/>
                <w:szCs w:val="24"/>
              </w:rPr>
              <w:t>интерактивных сервисов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CA" w:rsidRPr="00640291" w:rsidRDefault="000117CA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подконтрольными субъектами </w:t>
            </w:r>
            <w:proofErr w:type="spellStart"/>
            <w:r w:rsidR="00D47176" w:rsidRPr="006402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7072" w:rsidRPr="00640291">
              <w:rPr>
                <w:rFonts w:ascii="Times New Roman" w:hAnsi="Times New Roman" w:cs="Times New Roman"/>
                <w:sz w:val="24"/>
                <w:szCs w:val="24"/>
              </w:rPr>
              <w:t>амообследования</w:t>
            </w:r>
            <w:proofErr w:type="spellEnd"/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самооценки</w:t>
            </w:r>
          </w:p>
        </w:tc>
      </w:tr>
      <w:tr w:rsidR="00F93EB0" w:rsidRPr="00640291" w:rsidTr="007C4B6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B0" w:rsidRPr="00640291" w:rsidRDefault="00462216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B0" w:rsidRPr="00640291" w:rsidRDefault="00490072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F93EB0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досудебного урегулирования налоговых споров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B0" w:rsidRPr="00640291" w:rsidRDefault="00A66AF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Утверждение формата и порядка представления в налоговые органы жалобы в электронном виде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B0" w:rsidRPr="00640291" w:rsidRDefault="00951C9D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B0" w:rsidRPr="00640291" w:rsidRDefault="00F93EB0" w:rsidP="00D0608B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досудебного урегулирования налоговых споров</w:t>
            </w:r>
          </w:p>
          <w:p w:rsidR="00F93EB0" w:rsidRPr="00640291" w:rsidRDefault="00F93EB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B0" w:rsidRPr="00640291" w:rsidRDefault="00F93EB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и эффективности взаимодействия </w:t>
            </w:r>
            <w:r w:rsidR="00D0608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с подконтрольными субъектами  </w:t>
            </w:r>
          </w:p>
        </w:tc>
      </w:tr>
      <w:tr w:rsidR="00F93EB0" w:rsidRPr="00640291" w:rsidTr="007C4B6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0" w:rsidRPr="00640291" w:rsidRDefault="00F93EB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0" w:rsidRPr="00640291" w:rsidRDefault="00F93EB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0" w:rsidRPr="00640291" w:rsidRDefault="00F93EB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Анализ и обобщение практики рассмотрения жалоб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0" w:rsidRPr="00640291" w:rsidRDefault="00F93EB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2C67" w:rsidRPr="0064029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B0" w:rsidRPr="00640291" w:rsidRDefault="00F93EB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досудебного урегулирования налоговых споров</w:t>
            </w:r>
          </w:p>
          <w:p w:rsidR="00F93EB0" w:rsidRPr="00640291" w:rsidRDefault="00F93EB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0" w:rsidRPr="00640291" w:rsidRDefault="00F93EB0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взаимодействия </w:t>
            </w:r>
            <w:r w:rsidR="00D0608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и подконтрольных субъектов </w:t>
            </w:r>
          </w:p>
        </w:tc>
      </w:tr>
      <w:tr w:rsidR="0083239E" w:rsidRPr="00640291" w:rsidTr="007C4B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9E" w:rsidRPr="00640291" w:rsidRDefault="00462216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отраслевые мероприятия, направленные на определенную целевую аудиторию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Реализация отраслевых проектов на рынке внутренней перерабо</w:t>
            </w:r>
            <w:r w:rsidR="00E90E63">
              <w:rPr>
                <w:rFonts w:ascii="Times New Roman" w:hAnsi="Times New Roman" w:cs="Times New Roman"/>
                <w:sz w:val="24"/>
                <w:szCs w:val="24"/>
              </w:rPr>
              <w:t>тки сельскохозяйственного сырья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В течение 2018 года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Контрольное управление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0F" w:rsidRPr="00640291" w:rsidRDefault="0010240F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Создание системы самоконтроля подконтрольных субъектов в отраслях и рынках экономики</w:t>
            </w:r>
          </w:p>
          <w:p w:rsidR="0010240F" w:rsidRPr="00640291" w:rsidRDefault="0010240F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39E" w:rsidRPr="00640291" w:rsidRDefault="00822BA6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Устранение сущес</w:t>
            </w:r>
            <w:r w:rsidR="00D0608B">
              <w:rPr>
                <w:rFonts w:ascii="Times New Roman" w:hAnsi="Times New Roman" w:cs="Times New Roman"/>
                <w:sz w:val="24"/>
                <w:szCs w:val="24"/>
              </w:rPr>
              <w:t xml:space="preserve">твующих и потенциальных условий,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способных привести к нарушению обязательных требований</w:t>
            </w:r>
          </w:p>
        </w:tc>
      </w:tr>
      <w:tr w:rsidR="0083239E" w:rsidRPr="00640291" w:rsidTr="007C4B6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9E" w:rsidRPr="00640291" w:rsidRDefault="004622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об итогах профилактической работы за 2018 год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072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3713FB" w:rsidRPr="00490072">
              <w:rPr>
                <w:rFonts w:ascii="Times New Roman" w:hAnsi="Times New Roman" w:cs="Times New Roman"/>
                <w:sz w:val="24"/>
                <w:szCs w:val="24"/>
              </w:rPr>
              <w:t>до    3</w:t>
            </w:r>
            <w:r w:rsidR="00EF374D" w:rsidRPr="00490072">
              <w:rPr>
                <w:rFonts w:ascii="Times New Roman" w:hAnsi="Times New Roman" w:cs="Times New Roman"/>
                <w:sz w:val="24"/>
                <w:szCs w:val="24"/>
              </w:rPr>
              <w:t>0-го числа месяца, следующего</w:t>
            </w:r>
            <w:r w:rsidR="00EF374D"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отчетным кварталом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камерального контроля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управление 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оперативного контроля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юридических лиц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досудебного урегулирования налоговых споров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международного 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сотрудничества и валютного контроля 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трансфертного ценообразования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доходов физических лиц и администрирования страховых взносов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имущества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регистрации и учёта налогоплательщиков</w:t>
            </w:r>
          </w:p>
          <w:p w:rsidR="0083239E" w:rsidRPr="00640291" w:rsidRDefault="0083239E" w:rsidP="00D0608B">
            <w:pPr>
              <w:pStyle w:val="a4"/>
              <w:spacing w:before="3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DD75BD" w:rsidRPr="00640291">
              <w:rPr>
                <w:rFonts w:ascii="Times New Roman" w:hAnsi="Times New Roman" w:cs="Times New Roman"/>
                <w:sz w:val="24"/>
                <w:szCs w:val="24"/>
              </w:rPr>
              <w:t>интерактивных сервисов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эффективности профилактических мероприятий</w:t>
            </w:r>
          </w:p>
        </w:tc>
      </w:tr>
      <w:tr w:rsidR="0083239E" w:rsidRPr="00640291" w:rsidTr="007C4B6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9E" w:rsidRPr="00640291" w:rsidRDefault="0083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9E" w:rsidRPr="00640291" w:rsidRDefault="0083239E" w:rsidP="00D0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9E" w:rsidRPr="00640291" w:rsidRDefault="0083239E" w:rsidP="00FF6D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Доклад заместител</w:t>
            </w:r>
            <w:r w:rsidR="00FF6D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ФНС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9E" w:rsidRPr="00640291" w:rsidRDefault="00FF6D7E" w:rsidP="00FF6D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</w:t>
            </w:r>
            <w:r w:rsidR="0083239E" w:rsidRPr="00640291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Управление камерального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9E" w:rsidRPr="00640291" w:rsidRDefault="0083239E" w:rsidP="00D060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1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профилактических мероприятий по итогам года</w:t>
            </w:r>
          </w:p>
        </w:tc>
      </w:tr>
    </w:tbl>
    <w:p w:rsidR="00821C4B" w:rsidRPr="00640291" w:rsidRDefault="00821C4B" w:rsidP="00563C79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  <w:sectPr w:rsidR="00821C4B" w:rsidRPr="00640291" w:rsidSect="0093625D">
          <w:pgSz w:w="16838" w:h="11906" w:orient="landscape"/>
          <w:pgMar w:top="851" w:right="820" w:bottom="850" w:left="1134" w:header="708" w:footer="708" w:gutter="0"/>
          <w:cols w:space="708"/>
          <w:docGrid w:linePitch="360"/>
        </w:sectPr>
      </w:pPr>
    </w:p>
    <w:p w:rsidR="00A63D63" w:rsidRPr="00640291" w:rsidRDefault="005D084A" w:rsidP="008D3F7F">
      <w:pPr>
        <w:pStyle w:val="a4"/>
        <w:ind w:left="5954"/>
        <w:rPr>
          <w:rFonts w:ascii="Times New Roman" w:hAnsi="Times New Roman" w:cs="Times New Roman"/>
          <w:sz w:val="24"/>
          <w:szCs w:val="24"/>
        </w:rPr>
      </w:pPr>
      <w:r w:rsidRPr="0064029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63D63" w:rsidRPr="00640291">
        <w:rPr>
          <w:rFonts w:ascii="Times New Roman" w:hAnsi="Times New Roman" w:cs="Times New Roman"/>
          <w:sz w:val="24"/>
          <w:szCs w:val="24"/>
        </w:rPr>
        <w:t>№ </w:t>
      </w:r>
      <w:r w:rsidRPr="00640291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5D084A" w:rsidRPr="00640291" w:rsidRDefault="005D084A" w:rsidP="008D3F7F">
      <w:pPr>
        <w:pStyle w:val="a4"/>
        <w:ind w:left="5954"/>
        <w:rPr>
          <w:rFonts w:ascii="Times New Roman" w:hAnsi="Times New Roman" w:cs="Times New Roman"/>
          <w:sz w:val="24"/>
          <w:szCs w:val="24"/>
        </w:rPr>
      </w:pPr>
      <w:r w:rsidRPr="00640291">
        <w:rPr>
          <w:rFonts w:ascii="Times New Roman" w:hAnsi="Times New Roman" w:cs="Times New Roman"/>
          <w:sz w:val="24"/>
          <w:szCs w:val="24"/>
        </w:rPr>
        <w:t>к</w:t>
      </w:r>
      <w:r w:rsidR="00A63D63" w:rsidRPr="00640291">
        <w:rPr>
          <w:rFonts w:ascii="Times New Roman" w:hAnsi="Times New Roman" w:cs="Times New Roman"/>
          <w:sz w:val="24"/>
          <w:szCs w:val="24"/>
        </w:rPr>
        <w:t xml:space="preserve"> </w:t>
      </w:r>
      <w:r w:rsidRPr="00640291">
        <w:rPr>
          <w:rFonts w:ascii="Times New Roman" w:hAnsi="Times New Roman" w:cs="Times New Roman"/>
          <w:sz w:val="24"/>
          <w:szCs w:val="24"/>
        </w:rPr>
        <w:t xml:space="preserve">Ведомственной программе </w:t>
      </w:r>
    </w:p>
    <w:p w:rsidR="005D4B39" w:rsidRPr="00640291" w:rsidRDefault="005D084A" w:rsidP="008D3F7F">
      <w:pPr>
        <w:pStyle w:val="a4"/>
        <w:ind w:left="5954"/>
        <w:rPr>
          <w:rFonts w:ascii="Times New Roman" w:hAnsi="Times New Roman" w:cs="Times New Roman"/>
          <w:sz w:val="24"/>
          <w:szCs w:val="24"/>
        </w:rPr>
      </w:pPr>
      <w:r w:rsidRPr="00640291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5D4B39" w:rsidRPr="00640291">
        <w:rPr>
          <w:rFonts w:ascii="Times New Roman" w:hAnsi="Times New Roman" w:cs="Times New Roman"/>
          <w:sz w:val="24"/>
          <w:szCs w:val="24"/>
        </w:rPr>
        <w:t xml:space="preserve">рисков причинения </w:t>
      </w:r>
    </w:p>
    <w:p w:rsidR="005D084A" w:rsidRDefault="005D4B39" w:rsidP="008D3F7F">
      <w:pPr>
        <w:pStyle w:val="a4"/>
        <w:ind w:left="5954"/>
        <w:rPr>
          <w:rFonts w:ascii="Times New Roman" w:hAnsi="Times New Roman" w:cs="Times New Roman"/>
          <w:sz w:val="24"/>
          <w:szCs w:val="24"/>
        </w:rPr>
      </w:pPr>
      <w:r w:rsidRPr="00640291">
        <w:rPr>
          <w:rFonts w:ascii="Times New Roman" w:hAnsi="Times New Roman" w:cs="Times New Roman"/>
          <w:sz w:val="24"/>
          <w:szCs w:val="24"/>
        </w:rPr>
        <w:t>вреда охраняемым законом ценностям</w:t>
      </w:r>
      <w:r w:rsidR="0093625D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на период 2018-2020</w:t>
      </w:r>
      <w:r w:rsidR="00086C33">
        <w:rPr>
          <w:rFonts w:ascii="Times New Roman" w:hAnsi="Times New Roman" w:cs="Times New Roman"/>
          <w:sz w:val="24"/>
          <w:szCs w:val="24"/>
        </w:rPr>
        <w:t xml:space="preserve"> </w:t>
      </w:r>
      <w:r w:rsidR="0093625D">
        <w:rPr>
          <w:rFonts w:ascii="Times New Roman" w:hAnsi="Times New Roman" w:cs="Times New Roman"/>
          <w:sz w:val="24"/>
          <w:szCs w:val="24"/>
        </w:rPr>
        <w:t>года</w:t>
      </w:r>
      <w:r w:rsidR="00D0608B">
        <w:rPr>
          <w:rFonts w:ascii="Times New Roman" w:hAnsi="Times New Roman" w:cs="Times New Roman"/>
          <w:sz w:val="24"/>
          <w:szCs w:val="24"/>
        </w:rPr>
        <w:t xml:space="preserve">, утвержденной Приказом ФНС России </w:t>
      </w:r>
    </w:p>
    <w:p w:rsidR="00D0608B" w:rsidRPr="00640291" w:rsidRDefault="00D0608B" w:rsidP="008D3F7F">
      <w:pPr>
        <w:pStyle w:val="a4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__.__.2018 №_________________</w:t>
      </w:r>
    </w:p>
    <w:p w:rsidR="005D084A" w:rsidRPr="00640291" w:rsidRDefault="005D084A" w:rsidP="008D3F7F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60A86" w:rsidRPr="00640291" w:rsidRDefault="00160A86" w:rsidP="008D3F7F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21C4B" w:rsidRPr="00640291" w:rsidRDefault="009463A8" w:rsidP="00A02D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0" w:name="_Toc518564588"/>
      <w:r w:rsidRPr="00640291">
        <w:rPr>
          <w:rFonts w:ascii="Times New Roman" w:hAnsi="Times New Roman" w:cs="Times New Roman"/>
          <w:color w:val="auto"/>
        </w:rPr>
        <w:t>Методика</w:t>
      </w:r>
      <w:r w:rsidR="00821C4B" w:rsidRPr="00640291">
        <w:rPr>
          <w:rFonts w:ascii="Times New Roman" w:hAnsi="Times New Roman" w:cs="Times New Roman"/>
          <w:color w:val="auto"/>
        </w:rPr>
        <w:t xml:space="preserve"> расчет</w:t>
      </w:r>
      <w:r w:rsidR="00652C01" w:rsidRPr="00640291">
        <w:rPr>
          <w:rFonts w:ascii="Times New Roman" w:hAnsi="Times New Roman" w:cs="Times New Roman"/>
          <w:color w:val="auto"/>
        </w:rPr>
        <w:t>а</w:t>
      </w:r>
      <w:r w:rsidR="00821C4B" w:rsidRPr="00640291">
        <w:rPr>
          <w:rFonts w:ascii="Times New Roman" w:hAnsi="Times New Roman" w:cs="Times New Roman"/>
          <w:color w:val="auto"/>
        </w:rPr>
        <w:t xml:space="preserve"> целевого значения показателя</w:t>
      </w:r>
      <w:r w:rsidR="00D508E4" w:rsidRPr="00640291">
        <w:rPr>
          <w:rFonts w:ascii="Times New Roman" w:hAnsi="Times New Roman" w:cs="Times New Roman"/>
          <w:color w:val="auto"/>
        </w:rPr>
        <w:t xml:space="preserve"> </w:t>
      </w:r>
      <w:r w:rsidR="00821C4B" w:rsidRPr="00640291">
        <w:rPr>
          <w:rFonts w:ascii="Times New Roman" w:hAnsi="Times New Roman" w:cs="Times New Roman"/>
          <w:color w:val="auto"/>
        </w:rPr>
        <w:t>«</w:t>
      </w:r>
      <w:r w:rsidR="00CC01E5" w:rsidRPr="00640291">
        <w:rPr>
          <w:rFonts w:ascii="Times New Roman" w:hAnsi="Times New Roman" w:cs="Times New Roman"/>
          <w:color w:val="auto"/>
        </w:rPr>
        <w:t>Доля охвата дифференцированных подконтрольных субъектов профилактическими</w:t>
      </w:r>
      <w:r w:rsidR="00D508E4" w:rsidRPr="00640291">
        <w:rPr>
          <w:rFonts w:ascii="Times New Roman" w:hAnsi="Times New Roman" w:cs="Times New Roman"/>
          <w:color w:val="auto"/>
        </w:rPr>
        <w:t xml:space="preserve"> </w:t>
      </w:r>
      <w:r w:rsidR="00CC01E5" w:rsidRPr="00640291">
        <w:rPr>
          <w:rFonts w:ascii="Times New Roman" w:hAnsi="Times New Roman" w:cs="Times New Roman"/>
          <w:color w:val="auto"/>
        </w:rPr>
        <w:t>мероприятиями в общем объеме подконтрольных субъектов (объектов)</w:t>
      </w:r>
      <w:r w:rsidR="00821C4B" w:rsidRPr="00640291">
        <w:rPr>
          <w:rFonts w:ascii="Times New Roman" w:hAnsi="Times New Roman" w:cs="Times New Roman"/>
          <w:color w:val="auto"/>
        </w:rPr>
        <w:t>»</w:t>
      </w:r>
      <w:bookmarkEnd w:id="30"/>
    </w:p>
    <w:p w:rsidR="00160A86" w:rsidRPr="00640291" w:rsidRDefault="00160A86" w:rsidP="008D3F7F">
      <w:pPr>
        <w:pStyle w:val="a4"/>
        <w:ind w:left="0" w:right="-143"/>
        <w:rPr>
          <w:rFonts w:ascii="Times New Roman" w:hAnsi="Times New Roman" w:cs="Times New Roman"/>
          <w:b/>
          <w:sz w:val="28"/>
          <w:szCs w:val="28"/>
        </w:rPr>
      </w:pPr>
    </w:p>
    <w:p w:rsidR="00821C4B" w:rsidRPr="00640291" w:rsidRDefault="00821C4B" w:rsidP="00160A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Цель</w:t>
      </w:r>
      <w:r w:rsidR="009E1112">
        <w:rPr>
          <w:rFonts w:ascii="Times New Roman" w:hAnsi="Times New Roman" w:cs="Times New Roman"/>
          <w:sz w:val="28"/>
          <w:szCs w:val="28"/>
        </w:rPr>
        <w:t>ю</w:t>
      </w:r>
      <w:r w:rsidRPr="00640291">
        <w:rPr>
          <w:rFonts w:ascii="Times New Roman" w:hAnsi="Times New Roman" w:cs="Times New Roman"/>
          <w:sz w:val="28"/>
          <w:szCs w:val="28"/>
        </w:rPr>
        <w:t xml:space="preserve"> данного показателя </w:t>
      </w:r>
      <w:r w:rsidR="009E1112">
        <w:rPr>
          <w:rFonts w:ascii="Times New Roman" w:hAnsi="Times New Roman" w:cs="Times New Roman"/>
          <w:sz w:val="28"/>
          <w:szCs w:val="28"/>
        </w:rPr>
        <w:t>является отражение</w:t>
      </w:r>
      <w:r w:rsidRPr="00640291">
        <w:rPr>
          <w:rFonts w:ascii="Times New Roman" w:hAnsi="Times New Roman" w:cs="Times New Roman"/>
          <w:sz w:val="28"/>
          <w:szCs w:val="28"/>
        </w:rPr>
        <w:t xml:space="preserve"> охват</w:t>
      </w:r>
      <w:r w:rsidR="009E1112">
        <w:rPr>
          <w:rFonts w:ascii="Times New Roman" w:hAnsi="Times New Roman" w:cs="Times New Roman"/>
          <w:sz w:val="28"/>
          <w:szCs w:val="28"/>
        </w:rPr>
        <w:t>а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CC01E5" w:rsidRPr="00640291">
        <w:rPr>
          <w:rFonts w:ascii="Times New Roman" w:hAnsi="Times New Roman" w:cs="Times New Roman"/>
          <w:sz w:val="28"/>
          <w:szCs w:val="28"/>
        </w:rPr>
        <w:t xml:space="preserve">дифференцированных подконтрольных субъектов </w:t>
      </w:r>
      <w:r w:rsidRPr="00640291">
        <w:rPr>
          <w:rFonts w:ascii="Times New Roman" w:hAnsi="Times New Roman" w:cs="Times New Roman"/>
          <w:sz w:val="28"/>
          <w:szCs w:val="28"/>
        </w:rPr>
        <w:t>профилактическими мероприятиями в общем объеме подконтрольных субъектов за отчетный период.</w:t>
      </w:r>
    </w:p>
    <w:p w:rsidR="00821C4B" w:rsidRPr="00640291" w:rsidRDefault="008D3F7F" w:rsidP="00160A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1. </w:t>
      </w:r>
      <w:r w:rsidR="00821C4B" w:rsidRPr="00640291">
        <w:rPr>
          <w:rFonts w:ascii="Times New Roman" w:hAnsi="Times New Roman" w:cs="Times New Roman"/>
          <w:sz w:val="28"/>
          <w:szCs w:val="28"/>
        </w:rPr>
        <w:t>Результаты расчета значения показателя устанавливаются в процентах и округля</w:t>
      </w:r>
      <w:r w:rsidR="00B2605B" w:rsidRPr="00640291">
        <w:rPr>
          <w:rFonts w:ascii="Times New Roman" w:hAnsi="Times New Roman" w:cs="Times New Roman"/>
          <w:sz w:val="28"/>
          <w:szCs w:val="28"/>
        </w:rPr>
        <w:t>ю</w:t>
      </w:r>
      <w:r w:rsidR="00821C4B" w:rsidRPr="00640291">
        <w:rPr>
          <w:rFonts w:ascii="Times New Roman" w:hAnsi="Times New Roman" w:cs="Times New Roman"/>
          <w:sz w:val="28"/>
          <w:szCs w:val="28"/>
        </w:rPr>
        <w:t>тся до целых чисел согласно правилам округления.</w:t>
      </w:r>
    </w:p>
    <w:p w:rsidR="00821C4B" w:rsidRPr="00640291" w:rsidRDefault="008D3F7F" w:rsidP="00160A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2. </w:t>
      </w:r>
      <w:r w:rsidR="00821C4B" w:rsidRPr="00640291">
        <w:rPr>
          <w:rFonts w:ascii="Times New Roman" w:hAnsi="Times New Roman" w:cs="Times New Roman"/>
          <w:sz w:val="28"/>
          <w:szCs w:val="28"/>
        </w:rPr>
        <w:t>Значение показателя должно быть обусловлено восходящей тенденцией к 2025 году (т.е. увеличение значения показателя из года в год).</w:t>
      </w:r>
    </w:p>
    <w:p w:rsidR="00821C4B" w:rsidRPr="00640291" w:rsidRDefault="00821C4B" w:rsidP="00160A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3. Значение показателя определяется по следующей формуле:</w:t>
      </w:r>
    </w:p>
    <w:p w:rsidR="00821C4B" w:rsidRPr="00640291" w:rsidRDefault="00871897" w:rsidP="00160A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="00AE60C1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821C4B" w:rsidRPr="00640291">
        <w:rPr>
          <w:rFonts w:ascii="Times New Roman" w:hAnsi="Times New Roman" w:cs="Times New Roman"/>
          <w:sz w:val="28"/>
          <w:szCs w:val="28"/>
        </w:rPr>
        <w:t>(</w:t>
      </w:r>
      <w:r w:rsidRPr="00640291">
        <w:rPr>
          <w:rFonts w:ascii="Times New Roman" w:hAnsi="Times New Roman" w:cs="Times New Roman"/>
          <w:sz w:val="28"/>
          <w:szCs w:val="28"/>
        </w:rPr>
        <w:t>%</w:t>
      </w:r>
      <w:r w:rsidR="00821C4B" w:rsidRPr="00640291">
        <w:rPr>
          <w:rFonts w:ascii="Times New Roman" w:hAnsi="Times New Roman" w:cs="Times New Roman"/>
          <w:sz w:val="28"/>
          <w:szCs w:val="28"/>
        </w:rPr>
        <w:t>)</w:t>
      </w:r>
      <w:r w:rsidR="00AE60C1" w:rsidRPr="00640291">
        <w:rPr>
          <w:rFonts w:ascii="Times New Roman" w:hAnsi="Times New Roman" w:cs="Times New Roman"/>
          <w:sz w:val="28"/>
          <w:szCs w:val="28"/>
        </w:rPr>
        <w:t xml:space="preserve"> =</w:t>
      </w:r>
      <w:r w:rsidR="009333CD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den>
        </m:f>
      </m:oMath>
      <w:r w:rsidRPr="00640291">
        <w:rPr>
          <w:rFonts w:ascii="Times New Roman" w:hAnsi="Times New Roman" w:cs="Times New Roman"/>
          <w:sz w:val="28"/>
          <w:szCs w:val="28"/>
        </w:rPr>
        <w:t>*100%</w:t>
      </w:r>
      <w:r w:rsidR="00821C4B" w:rsidRPr="00640291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821C4B" w:rsidRPr="00640291" w:rsidRDefault="00821C4B" w:rsidP="00160A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А – количество подконтрольных субъектов, в отношении которых</w:t>
      </w:r>
      <w:r w:rsidR="008A3324"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Pr="00640291">
        <w:rPr>
          <w:rFonts w:ascii="Times New Roman" w:hAnsi="Times New Roman" w:cs="Times New Roman"/>
          <w:sz w:val="28"/>
          <w:szCs w:val="28"/>
        </w:rPr>
        <w:t>проводились профилактические мероприятия в отчетном периоде;</w:t>
      </w:r>
    </w:p>
    <w:p w:rsidR="00821C4B" w:rsidRPr="00640291" w:rsidRDefault="00821C4B" w:rsidP="00160A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С – общее количество подконтрольных субъектов (объектов).</w:t>
      </w:r>
    </w:p>
    <w:p w:rsidR="00B2605B" w:rsidRPr="00640291" w:rsidRDefault="00B2605B" w:rsidP="00160A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2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0291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640291">
        <w:rPr>
          <w:rFonts w:ascii="Times New Roman" w:hAnsi="Times New Roman" w:cs="Times New Roman"/>
          <w:sz w:val="28"/>
          <w:szCs w:val="28"/>
        </w:rPr>
        <w:t xml:space="preserve"> охвата.</w:t>
      </w:r>
    </w:p>
    <w:p w:rsidR="00821C4B" w:rsidRPr="00640291" w:rsidRDefault="006479C1" w:rsidP="00160A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91">
        <w:rPr>
          <w:rFonts w:ascii="Times New Roman" w:hAnsi="Times New Roman" w:cs="Times New Roman"/>
          <w:sz w:val="28"/>
          <w:szCs w:val="28"/>
        </w:rPr>
        <w:t>4</w:t>
      </w:r>
      <w:r w:rsidR="00821C4B" w:rsidRPr="00640291">
        <w:rPr>
          <w:rFonts w:ascii="Times New Roman" w:hAnsi="Times New Roman" w:cs="Times New Roman"/>
          <w:sz w:val="28"/>
          <w:szCs w:val="28"/>
        </w:rPr>
        <w:t xml:space="preserve">. Дифференциация подконтрольных субъектов объектов осуществляется </w:t>
      </w:r>
      <w:r w:rsidR="00B2605B" w:rsidRPr="00640291">
        <w:rPr>
          <w:rFonts w:ascii="Times New Roman" w:hAnsi="Times New Roman" w:cs="Times New Roman"/>
          <w:sz w:val="28"/>
          <w:szCs w:val="28"/>
        </w:rPr>
        <w:t>в соответствии</w:t>
      </w:r>
      <w:r w:rsidR="00821C4B" w:rsidRPr="00640291">
        <w:rPr>
          <w:rFonts w:ascii="Times New Roman" w:hAnsi="Times New Roman" w:cs="Times New Roman"/>
          <w:sz w:val="28"/>
          <w:szCs w:val="28"/>
        </w:rPr>
        <w:t xml:space="preserve"> с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821C4B" w:rsidRPr="00640291">
        <w:rPr>
          <w:rFonts w:ascii="Times New Roman" w:hAnsi="Times New Roman" w:cs="Times New Roman"/>
          <w:sz w:val="28"/>
          <w:szCs w:val="28"/>
        </w:rPr>
        <w:t>положениями раздела 5 Стандарта комплексной профилактики нарушений</w:t>
      </w:r>
      <w:r w:rsidRPr="00640291">
        <w:rPr>
          <w:rFonts w:ascii="Times New Roman" w:hAnsi="Times New Roman" w:cs="Times New Roman"/>
          <w:sz w:val="28"/>
          <w:szCs w:val="28"/>
        </w:rPr>
        <w:t xml:space="preserve"> </w:t>
      </w:r>
      <w:r w:rsidR="00821C4B" w:rsidRPr="00640291">
        <w:rPr>
          <w:rFonts w:ascii="Times New Roman" w:hAnsi="Times New Roman" w:cs="Times New Roman"/>
          <w:sz w:val="28"/>
          <w:szCs w:val="28"/>
        </w:rPr>
        <w:t>обязательных требований.</w:t>
      </w:r>
    </w:p>
    <w:p w:rsidR="00821C4B" w:rsidRPr="00640291" w:rsidRDefault="00821C4B" w:rsidP="00160A8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C4B" w:rsidRPr="00640291" w:rsidSect="00821C4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4C" w:rsidRDefault="0088234C" w:rsidP="00E31C11">
      <w:pPr>
        <w:spacing w:after="0" w:line="240" w:lineRule="auto"/>
      </w:pPr>
      <w:r>
        <w:separator/>
      </w:r>
    </w:p>
  </w:endnote>
  <w:endnote w:type="continuationSeparator" w:id="0">
    <w:p w:rsidR="0088234C" w:rsidRDefault="0088234C" w:rsidP="00E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4C" w:rsidRDefault="0088234C" w:rsidP="00E31C11">
      <w:pPr>
        <w:spacing w:after="0" w:line="240" w:lineRule="auto"/>
      </w:pPr>
      <w:r>
        <w:separator/>
      </w:r>
    </w:p>
  </w:footnote>
  <w:footnote w:type="continuationSeparator" w:id="0">
    <w:p w:rsidR="0088234C" w:rsidRDefault="0088234C" w:rsidP="00E31C11">
      <w:pPr>
        <w:spacing w:after="0" w:line="240" w:lineRule="auto"/>
      </w:pPr>
      <w:r>
        <w:continuationSeparator/>
      </w:r>
    </w:p>
  </w:footnote>
  <w:footnote w:id="1">
    <w:p w:rsidR="00044105" w:rsidRPr="002050D2" w:rsidRDefault="00044105" w:rsidP="002050D2">
      <w:pPr>
        <w:pStyle w:val="a6"/>
        <w:spacing w:line="240" w:lineRule="auto"/>
        <w:rPr>
          <w:sz w:val="18"/>
          <w:szCs w:val="18"/>
        </w:rPr>
      </w:pPr>
      <w:r w:rsidRPr="002050D2">
        <w:footnoteRef/>
      </w:r>
      <w:r w:rsidRPr="002050D2">
        <w:t xml:space="preserve"> </w:t>
      </w:r>
      <w:r w:rsidRPr="002050D2">
        <w:rPr>
          <w:sz w:val="18"/>
          <w:szCs w:val="18"/>
        </w:rPr>
        <w:t>Показатель</w:t>
      </w:r>
      <w:r>
        <w:rPr>
          <w:sz w:val="18"/>
          <w:szCs w:val="18"/>
        </w:rPr>
        <w:t>, предусмотренный</w:t>
      </w:r>
      <w:r w:rsidRPr="002050D2">
        <w:rPr>
          <w:sz w:val="18"/>
          <w:szCs w:val="18"/>
        </w:rPr>
        <w:t xml:space="preserve"> паспорт</w:t>
      </w:r>
      <w:r>
        <w:rPr>
          <w:sz w:val="18"/>
          <w:szCs w:val="18"/>
        </w:rPr>
        <w:t>ом</w:t>
      </w:r>
      <w:r w:rsidRPr="002050D2">
        <w:rPr>
          <w:sz w:val="18"/>
          <w:szCs w:val="18"/>
        </w:rPr>
        <w:t xml:space="preserve"> приоритетного проекта "Внедрение системы комплексной профилактики нарушений обязательных требований" утвержден протоколом заседания проектного комитета по основному направлению стратегического развития «Реформа контрольной и надзорной деятельности» от 20 декабря 2017 г. № 78(14).</w:t>
      </w:r>
    </w:p>
  </w:footnote>
  <w:footnote w:id="2">
    <w:p w:rsidR="00044105" w:rsidRPr="002050D2" w:rsidRDefault="00044105" w:rsidP="002050D2">
      <w:pPr>
        <w:pStyle w:val="a6"/>
        <w:spacing w:line="240" w:lineRule="auto"/>
        <w:rPr>
          <w:sz w:val="18"/>
          <w:szCs w:val="18"/>
        </w:rPr>
      </w:pPr>
      <w:r w:rsidRPr="002050D2">
        <w:rPr>
          <w:sz w:val="18"/>
          <w:szCs w:val="18"/>
        </w:rPr>
        <w:footnoteRef/>
      </w:r>
      <w:r w:rsidRPr="002050D2">
        <w:rPr>
          <w:sz w:val="18"/>
          <w:szCs w:val="18"/>
        </w:rPr>
        <w:t xml:space="preserve"> Значени</w:t>
      </w:r>
      <w:r>
        <w:rPr>
          <w:sz w:val="18"/>
          <w:szCs w:val="18"/>
        </w:rPr>
        <w:t>я</w:t>
      </w:r>
      <w:r w:rsidRPr="002050D2">
        <w:rPr>
          <w:sz w:val="18"/>
          <w:szCs w:val="18"/>
        </w:rPr>
        <w:t xml:space="preserve"> показателя будут определены в течение двух недель после утверждения ведомственной </w:t>
      </w:r>
      <w:proofErr w:type="gramStart"/>
      <w:r w:rsidRPr="002050D2">
        <w:rPr>
          <w:sz w:val="18"/>
          <w:szCs w:val="18"/>
        </w:rPr>
        <w:t>программы профилактики рисков причинения вреда</w:t>
      </w:r>
      <w:proofErr w:type="gramEnd"/>
      <w:r w:rsidRPr="002050D2">
        <w:rPr>
          <w:sz w:val="18"/>
          <w:szCs w:val="18"/>
        </w:rPr>
        <w:t xml:space="preserve"> охраняемым законом ценностям.</w:t>
      </w:r>
    </w:p>
  </w:footnote>
  <w:footnote w:id="3">
    <w:p w:rsidR="00044105" w:rsidRPr="00982542" w:rsidRDefault="00044105" w:rsidP="00A37B4A">
      <w:pPr>
        <w:pStyle w:val="a6"/>
        <w:spacing w:line="240" w:lineRule="auto"/>
        <w:rPr>
          <w:sz w:val="18"/>
          <w:szCs w:val="18"/>
        </w:rPr>
      </w:pPr>
      <w:r w:rsidRPr="00982542">
        <w:rPr>
          <w:sz w:val="18"/>
          <w:szCs w:val="18"/>
        </w:rPr>
        <w:footnoteRef/>
      </w:r>
      <w:r w:rsidRPr="00982542">
        <w:rPr>
          <w:sz w:val="18"/>
          <w:szCs w:val="18"/>
        </w:rPr>
        <w:t xml:space="preserve"> </w:t>
      </w:r>
      <w:proofErr w:type="gramStart"/>
      <w:r w:rsidRPr="00982542">
        <w:rPr>
          <w:sz w:val="18"/>
          <w:szCs w:val="18"/>
        </w:rPr>
        <w:t>Показатель, предусмотренный паспортом приоритетного проекта ФНС России «Развитие автоматизированной информационной системы ФНС России (АИС «Налог-3») в части создания интегрированного аналитического хранилища данных и модернизации информационно-аналитической подсистемы для целей контрольной работы»</w:t>
      </w:r>
      <w:r>
        <w:rPr>
          <w:sz w:val="18"/>
          <w:szCs w:val="18"/>
        </w:rPr>
        <w:t xml:space="preserve">, утвержденным </w:t>
      </w:r>
      <w:r w:rsidRPr="002050D2">
        <w:rPr>
          <w:sz w:val="18"/>
          <w:szCs w:val="18"/>
        </w:rPr>
        <w:t xml:space="preserve">протоколом заседания проектного комитета по основному направлению стратегического развития </w:t>
      </w:r>
      <w:r>
        <w:rPr>
          <w:sz w:val="18"/>
          <w:szCs w:val="18"/>
        </w:rPr>
        <w:t xml:space="preserve">Российской Федерации </w:t>
      </w:r>
      <w:r w:rsidRPr="002050D2">
        <w:rPr>
          <w:sz w:val="18"/>
          <w:szCs w:val="18"/>
        </w:rPr>
        <w:t xml:space="preserve">«Реформа контрольной и надзорной деятельности» от </w:t>
      </w:r>
      <w:r>
        <w:rPr>
          <w:sz w:val="18"/>
          <w:szCs w:val="18"/>
        </w:rPr>
        <w:t>27.03.</w:t>
      </w:r>
      <w:r w:rsidRPr="002050D2">
        <w:rPr>
          <w:sz w:val="18"/>
          <w:szCs w:val="18"/>
        </w:rPr>
        <w:t>201</w:t>
      </w:r>
      <w:r>
        <w:rPr>
          <w:sz w:val="18"/>
          <w:szCs w:val="18"/>
        </w:rPr>
        <w:t>8</w:t>
      </w:r>
      <w:r w:rsidRPr="002050D2">
        <w:rPr>
          <w:sz w:val="18"/>
          <w:szCs w:val="18"/>
        </w:rPr>
        <w:t xml:space="preserve"> г. № </w:t>
      </w:r>
      <w:r>
        <w:rPr>
          <w:sz w:val="18"/>
          <w:szCs w:val="18"/>
        </w:rPr>
        <w:t>2</w:t>
      </w:r>
      <w:r w:rsidRPr="002050D2">
        <w:rPr>
          <w:sz w:val="18"/>
          <w:szCs w:val="18"/>
        </w:rPr>
        <w:t>.</w:t>
      </w:r>
      <w:proofErr w:type="gramEnd"/>
    </w:p>
  </w:footnote>
  <w:footnote w:id="4">
    <w:p w:rsidR="00044105" w:rsidRPr="002050D2" w:rsidRDefault="00044105" w:rsidP="00A37B4A">
      <w:pPr>
        <w:pStyle w:val="a6"/>
        <w:spacing w:line="240" w:lineRule="auto"/>
        <w:rPr>
          <w:sz w:val="18"/>
          <w:szCs w:val="18"/>
        </w:rPr>
      </w:pPr>
      <w:r w:rsidRPr="00A37B4A">
        <w:rPr>
          <w:sz w:val="16"/>
          <w:szCs w:val="18"/>
        </w:rPr>
        <w:footnoteRef/>
      </w:r>
      <w:r w:rsidRPr="002050D2">
        <w:rPr>
          <w:sz w:val="18"/>
          <w:szCs w:val="18"/>
        </w:rPr>
        <w:t xml:space="preserve"> 1 этап 2018 год - налогоплательщики – юридические лица, применяющие общую систему налогообложения</w:t>
      </w:r>
      <w:r>
        <w:rPr>
          <w:sz w:val="18"/>
          <w:szCs w:val="18"/>
        </w:rPr>
        <w:t>;</w:t>
      </w:r>
      <w:r w:rsidRPr="002050D2">
        <w:rPr>
          <w:sz w:val="18"/>
          <w:szCs w:val="18"/>
        </w:rPr>
        <w:t xml:space="preserve"> </w:t>
      </w:r>
    </w:p>
    <w:p w:rsidR="00044105" w:rsidRPr="002050D2" w:rsidRDefault="00044105" w:rsidP="00A37B4A">
      <w:pPr>
        <w:pStyle w:val="a6"/>
        <w:spacing w:line="240" w:lineRule="auto"/>
        <w:rPr>
          <w:sz w:val="18"/>
          <w:szCs w:val="18"/>
        </w:rPr>
      </w:pPr>
      <w:r w:rsidRPr="002050D2">
        <w:rPr>
          <w:sz w:val="18"/>
          <w:szCs w:val="18"/>
        </w:rPr>
        <w:t xml:space="preserve">  2 этап 2019 год – налогоплательщики – юридические лица, применяющие специальные налоговые режимы</w:t>
      </w:r>
      <w:r>
        <w:rPr>
          <w:sz w:val="18"/>
          <w:szCs w:val="18"/>
        </w:rPr>
        <w:t>;</w:t>
      </w:r>
      <w:r w:rsidRPr="002050D2">
        <w:rPr>
          <w:sz w:val="18"/>
          <w:szCs w:val="18"/>
        </w:rPr>
        <w:t xml:space="preserve"> </w:t>
      </w:r>
    </w:p>
    <w:p w:rsidR="00044105" w:rsidRPr="002E18FE" w:rsidRDefault="00044105" w:rsidP="00A37B4A">
      <w:pPr>
        <w:pStyle w:val="a6"/>
        <w:spacing w:line="240" w:lineRule="auto"/>
      </w:pPr>
      <w:r w:rsidRPr="002050D2">
        <w:rPr>
          <w:sz w:val="18"/>
          <w:szCs w:val="18"/>
        </w:rPr>
        <w:t xml:space="preserve">  3 этап 2020 год – налогоплательщики – индивидуальные предприниматели.</w:t>
      </w:r>
    </w:p>
  </w:footnote>
  <w:footnote w:id="5">
    <w:p w:rsidR="00044105" w:rsidRPr="00A37B4A" w:rsidRDefault="00044105" w:rsidP="00A37B4A">
      <w:pPr>
        <w:pStyle w:val="a6"/>
        <w:spacing w:line="240" w:lineRule="auto"/>
        <w:rPr>
          <w:sz w:val="18"/>
          <w:szCs w:val="18"/>
        </w:rPr>
      </w:pPr>
      <w:r w:rsidRPr="00A37B4A">
        <w:rPr>
          <w:rStyle w:val="a8"/>
          <w:sz w:val="24"/>
        </w:rPr>
        <w:footnoteRef/>
      </w:r>
      <w:r>
        <w:t xml:space="preserve"> </w:t>
      </w:r>
      <w:r w:rsidRPr="00A37B4A">
        <w:rPr>
          <w:sz w:val="18"/>
          <w:szCs w:val="18"/>
        </w:rPr>
        <w:t>Показатель, утвержденный Приказом ФНС</w:t>
      </w:r>
      <w:r>
        <w:rPr>
          <w:sz w:val="18"/>
          <w:szCs w:val="18"/>
        </w:rPr>
        <w:t xml:space="preserve"> </w:t>
      </w:r>
      <w:r w:rsidRPr="00A37B4A">
        <w:rPr>
          <w:sz w:val="18"/>
          <w:szCs w:val="18"/>
        </w:rPr>
        <w:t>России от 09.11.17</w:t>
      </w:r>
      <w:r>
        <w:rPr>
          <w:sz w:val="18"/>
          <w:szCs w:val="18"/>
        </w:rPr>
        <w:t xml:space="preserve"> </w:t>
      </w:r>
      <w:r w:rsidRPr="00A37B4A">
        <w:rPr>
          <w:sz w:val="18"/>
          <w:szCs w:val="18"/>
        </w:rPr>
        <w:t>г. №</w:t>
      </w:r>
      <w:r>
        <w:rPr>
          <w:sz w:val="18"/>
          <w:szCs w:val="18"/>
        </w:rPr>
        <w:t xml:space="preserve"> </w:t>
      </w:r>
      <w:r w:rsidRPr="00A37B4A">
        <w:rPr>
          <w:sz w:val="18"/>
          <w:szCs w:val="18"/>
        </w:rPr>
        <w:t xml:space="preserve">ММВ-7-1/846@ </w:t>
      </w:r>
      <w:r>
        <w:rPr>
          <w:sz w:val="18"/>
          <w:szCs w:val="18"/>
        </w:rPr>
        <w:t>«</w:t>
      </w:r>
      <w:r w:rsidRPr="00A37B4A">
        <w:rPr>
          <w:sz w:val="18"/>
          <w:szCs w:val="18"/>
        </w:rPr>
        <w:t>О показателях результативности и эффективности контрольно-надзорной деятельности Федеральной налоговой службы</w:t>
      </w:r>
      <w:r>
        <w:rPr>
          <w:sz w:val="18"/>
          <w:szCs w:val="18"/>
        </w:rPr>
        <w:t>» в</w:t>
      </w:r>
      <w:r w:rsidRPr="00A37B4A">
        <w:rPr>
          <w:sz w:val="18"/>
          <w:szCs w:val="18"/>
        </w:rPr>
        <w:t xml:space="preserve"> целях реализации приоритетного проекта «Внедрение системы оценки результативности и эффективности контрольно-надзорной деятельности» приоритетной программы «Реформа контрольно-надзорной деятельности»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8996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105" w:rsidRPr="00F24ACB" w:rsidRDefault="00044105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4A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4A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4A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6DC4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F24A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105" w:rsidRPr="00200EB0" w:rsidRDefault="00044105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05" w:rsidRDefault="00044105">
    <w:pPr>
      <w:pStyle w:val="af"/>
      <w:jc w:val="center"/>
    </w:pPr>
  </w:p>
  <w:p w:rsidR="00044105" w:rsidRDefault="0004410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32A"/>
    <w:multiLevelType w:val="hybridMultilevel"/>
    <w:tmpl w:val="B3402076"/>
    <w:lvl w:ilvl="0" w:tplc="FAB0D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024DA8"/>
    <w:multiLevelType w:val="hybridMultilevel"/>
    <w:tmpl w:val="78024AC2"/>
    <w:lvl w:ilvl="0" w:tplc="C5502A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0B3345"/>
    <w:multiLevelType w:val="multilevel"/>
    <w:tmpl w:val="3ABA6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0D0D50F1"/>
    <w:multiLevelType w:val="hybridMultilevel"/>
    <w:tmpl w:val="1DD033D2"/>
    <w:lvl w:ilvl="0" w:tplc="6B982296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DE074A2"/>
    <w:multiLevelType w:val="hybridMultilevel"/>
    <w:tmpl w:val="F0405830"/>
    <w:lvl w:ilvl="0" w:tplc="8ACAE6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B51E78"/>
    <w:multiLevelType w:val="hybridMultilevel"/>
    <w:tmpl w:val="602039A2"/>
    <w:lvl w:ilvl="0" w:tplc="52DAF1AE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18F42FB"/>
    <w:multiLevelType w:val="hybridMultilevel"/>
    <w:tmpl w:val="602039A2"/>
    <w:lvl w:ilvl="0" w:tplc="52DAF1AE">
      <w:start w:val="1"/>
      <w:numFmt w:val="decimal"/>
      <w:lvlText w:val="%1."/>
      <w:lvlJc w:val="left"/>
      <w:pPr>
        <w:ind w:left="90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F0367E4"/>
    <w:multiLevelType w:val="multilevel"/>
    <w:tmpl w:val="7EB447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8">
    <w:nsid w:val="2B285713"/>
    <w:multiLevelType w:val="hybridMultilevel"/>
    <w:tmpl w:val="0D443C7C"/>
    <w:lvl w:ilvl="0" w:tplc="B2F022C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1484306"/>
    <w:multiLevelType w:val="multilevel"/>
    <w:tmpl w:val="3ABA6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356A52CB"/>
    <w:multiLevelType w:val="multilevel"/>
    <w:tmpl w:val="3ABA6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35CC01DA"/>
    <w:multiLevelType w:val="hybridMultilevel"/>
    <w:tmpl w:val="876CD98C"/>
    <w:lvl w:ilvl="0" w:tplc="24AEAF9C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675EB5"/>
    <w:multiLevelType w:val="hybridMultilevel"/>
    <w:tmpl w:val="869C80B0"/>
    <w:lvl w:ilvl="0" w:tplc="5798D860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3">
    <w:nsid w:val="374D465D"/>
    <w:multiLevelType w:val="hybridMultilevel"/>
    <w:tmpl w:val="AB8A4AE2"/>
    <w:lvl w:ilvl="0" w:tplc="6C1CF2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7254CA"/>
    <w:multiLevelType w:val="hybridMultilevel"/>
    <w:tmpl w:val="C7D0263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B3113D6"/>
    <w:multiLevelType w:val="hybridMultilevel"/>
    <w:tmpl w:val="E8C2F078"/>
    <w:lvl w:ilvl="0" w:tplc="C43246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0F823C0"/>
    <w:multiLevelType w:val="hybridMultilevel"/>
    <w:tmpl w:val="5A42064E"/>
    <w:lvl w:ilvl="0" w:tplc="00E8F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B56F0"/>
    <w:multiLevelType w:val="hybridMultilevel"/>
    <w:tmpl w:val="C80E5096"/>
    <w:lvl w:ilvl="0" w:tplc="C69280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BE14E52"/>
    <w:multiLevelType w:val="hybridMultilevel"/>
    <w:tmpl w:val="2798743C"/>
    <w:lvl w:ilvl="0" w:tplc="CDF4A610">
      <w:start w:val="4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54178A8"/>
    <w:multiLevelType w:val="hybridMultilevel"/>
    <w:tmpl w:val="CDF2526C"/>
    <w:lvl w:ilvl="0" w:tplc="76344C7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9316D89"/>
    <w:multiLevelType w:val="hybridMultilevel"/>
    <w:tmpl w:val="5C22F5B0"/>
    <w:lvl w:ilvl="0" w:tplc="E9BC7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A31BFF"/>
    <w:multiLevelType w:val="hybridMultilevel"/>
    <w:tmpl w:val="602039A2"/>
    <w:lvl w:ilvl="0" w:tplc="52DAF1AE">
      <w:start w:val="1"/>
      <w:numFmt w:val="decimal"/>
      <w:lvlText w:val="%1."/>
      <w:lvlJc w:val="left"/>
      <w:pPr>
        <w:ind w:left="90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BD37BCF"/>
    <w:multiLevelType w:val="hybridMultilevel"/>
    <w:tmpl w:val="FCF4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D043968"/>
    <w:multiLevelType w:val="hybridMultilevel"/>
    <w:tmpl w:val="85E2B758"/>
    <w:lvl w:ilvl="0" w:tplc="E800CA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3F648E"/>
    <w:multiLevelType w:val="hybridMultilevel"/>
    <w:tmpl w:val="B7EC57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27157FA"/>
    <w:multiLevelType w:val="hybridMultilevel"/>
    <w:tmpl w:val="6B028F24"/>
    <w:lvl w:ilvl="0" w:tplc="CEAE89DE">
      <w:start w:val="1"/>
      <w:numFmt w:val="decimal"/>
      <w:lvlText w:val="%1."/>
      <w:lvlJc w:val="left"/>
      <w:pPr>
        <w:ind w:left="1211" w:hanging="360"/>
      </w:pPr>
      <w:rPr>
        <w:rFonts w:ascii="Times New Roman" w:eastAsiaTheme="majorEastAsia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2E53D47"/>
    <w:multiLevelType w:val="hybridMultilevel"/>
    <w:tmpl w:val="A0B0FEC2"/>
    <w:lvl w:ilvl="0" w:tplc="73F4B2B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5A00A3C"/>
    <w:multiLevelType w:val="hybridMultilevel"/>
    <w:tmpl w:val="E36416D2"/>
    <w:lvl w:ilvl="0" w:tplc="BB9867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0CA3874"/>
    <w:multiLevelType w:val="hybridMultilevel"/>
    <w:tmpl w:val="D85E3D9C"/>
    <w:lvl w:ilvl="0" w:tplc="1D6AE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DF78CF"/>
    <w:multiLevelType w:val="multilevel"/>
    <w:tmpl w:val="3ABA6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0">
    <w:nsid w:val="727A74CE"/>
    <w:multiLevelType w:val="hybridMultilevel"/>
    <w:tmpl w:val="A90EEE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82E5238"/>
    <w:multiLevelType w:val="hybridMultilevel"/>
    <w:tmpl w:val="4D16D724"/>
    <w:lvl w:ilvl="0" w:tplc="4D7C04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A586100"/>
    <w:multiLevelType w:val="hybridMultilevel"/>
    <w:tmpl w:val="18501DAE"/>
    <w:lvl w:ilvl="0" w:tplc="D97029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EC63394"/>
    <w:multiLevelType w:val="hybridMultilevel"/>
    <w:tmpl w:val="6616BCCC"/>
    <w:lvl w:ilvl="0" w:tplc="2CB0B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26"/>
  </w:num>
  <w:num w:numId="5">
    <w:abstractNumId w:val="32"/>
  </w:num>
  <w:num w:numId="6">
    <w:abstractNumId w:val="8"/>
  </w:num>
  <w:num w:numId="7">
    <w:abstractNumId w:val="12"/>
  </w:num>
  <w:num w:numId="8">
    <w:abstractNumId w:val="0"/>
  </w:num>
  <w:num w:numId="9">
    <w:abstractNumId w:val="17"/>
  </w:num>
  <w:num w:numId="10">
    <w:abstractNumId w:val="14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2"/>
  </w:num>
  <w:num w:numId="15">
    <w:abstractNumId w:val="28"/>
  </w:num>
  <w:num w:numId="16">
    <w:abstractNumId w:val="5"/>
  </w:num>
  <w:num w:numId="17">
    <w:abstractNumId w:val="23"/>
  </w:num>
  <w:num w:numId="18">
    <w:abstractNumId w:val="21"/>
  </w:num>
  <w:num w:numId="19">
    <w:abstractNumId w:val="6"/>
  </w:num>
  <w:num w:numId="20">
    <w:abstractNumId w:val="7"/>
  </w:num>
  <w:num w:numId="21">
    <w:abstractNumId w:val="30"/>
  </w:num>
  <w:num w:numId="22">
    <w:abstractNumId w:val="15"/>
  </w:num>
  <w:num w:numId="23">
    <w:abstractNumId w:val="24"/>
  </w:num>
  <w:num w:numId="24">
    <w:abstractNumId w:val="22"/>
  </w:num>
  <w:num w:numId="25">
    <w:abstractNumId w:val="27"/>
  </w:num>
  <w:num w:numId="26">
    <w:abstractNumId w:val="1"/>
  </w:num>
  <w:num w:numId="27">
    <w:abstractNumId w:val="33"/>
  </w:num>
  <w:num w:numId="28">
    <w:abstractNumId w:val="31"/>
  </w:num>
  <w:num w:numId="29">
    <w:abstractNumId w:val="13"/>
  </w:num>
  <w:num w:numId="30">
    <w:abstractNumId w:val="3"/>
  </w:num>
  <w:num w:numId="31">
    <w:abstractNumId w:val="18"/>
  </w:num>
  <w:num w:numId="32">
    <w:abstractNumId w:val="25"/>
  </w:num>
  <w:num w:numId="33">
    <w:abstractNumId w:val="1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5D"/>
    <w:rsid w:val="00002D75"/>
    <w:rsid w:val="000049FB"/>
    <w:rsid w:val="0000595E"/>
    <w:rsid w:val="000075BB"/>
    <w:rsid w:val="00010529"/>
    <w:rsid w:val="000117CA"/>
    <w:rsid w:val="00011FD3"/>
    <w:rsid w:val="00012B67"/>
    <w:rsid w:val="000130B2"/>
    <w:rsid w:val="00014023"/>
    <w:rsid w:val="00014BDA"/>
    <w:rsid w:val="0002155B"/>
    <w:rsid w:val="00022166"/>
    <w:rsid w:val="00025537"/>
    <w:rsid w:val="00025A0C"/>
    <w:rsid w:val="0003093D"/>
    <w:rsid w:val="000318AB"/>
    <w:rsid w:val="00033F76"/>
    <w:rsid w:val="00034EF7"/>
    <w:rsid w:val="00044105"/>
    <w:rsid w:val="00044FA8"/>
    <w:rsid w:val="00045704"/>
    <w:rsid w:val="00050528"/>
    <w:rsid w:val="000566BB"/>
    <w:rsid w:val="000602C5"/>
    <w:rsid w:val="000611C6"/>
    <w:rsid w:val="00063B87"/>
    <w:rsid w:val="00065ADD"/>
    <w:rsid w:val="00065E74"/>
    <w:rsid w:val="00065FA3"/>
    <w:rsid w:val="00072C8D"/>
    <w:rsid w:val="000747A9"/>
    <w:rsid w:val="00075365"/>
    <w:rsid w:val="000771F5"/>
    <w:rsid w:val="00080E37"/>
    <w:rsid w:val="000823BC"/>
    <w:rsid w:val="00083249"/>
    <w:rsid w:val="00083ADA"/>
    <w:rsid w:val="00084700"/>
    <w:rsid w:val="000847A7"/>
    <w:rsid w:val="00084B57"/>
    <w:rsid w:val="0008559B"/>
    <w:rsid w:val="00086C33"/>
    <w:rsid w:val="00086E5E"/>
    <w:rsid w:val="000923F0"/>
    <w:rsid w:val="00094745"/>
    <w:rsid w:val="00094E36"/>
    <w:rsid w:val="000963C1"/>
    <w:rsid w:val="000967A8"/>
    <w:rsid w:val="00097ECA"/>
    <w:rsid w:val="000A4D6E"/>
    <w:rsid w:val="000A4F3C"/>
    <w:rsid w:val="000A609B"/>
    <w:rsid w:val="000A65E2"/>
    <w:rsid w:val="000A6A89"/>
    <w:rsid w:val="000B0A7F"/>
    <w:rsid w:val="000B29D5"/>
    <w:rsid w:val="000B37CF"/>
    <w:rsid w:val="000B5A3B"/>
    <w:rsid w:val="000C0442"/>
    <w:rsid w:val="000C1FFE"/>
    <w:rsid w:val="000C3E78"/>
    <w:rsid w:val="000C5223"/>
    <w:rsid w:val="000C54D2"/>
    <w:rsid w:val="000C6475"/>
    <w:rsid w:val="000D24B0"/>
    <w:rsid w:val="000D2868"/>
    <w:rsid w:val="000D51AC"/>
    <w:rsid w:val="000D7065"/>
    <w:rsid w:val="000D7254"/>
    <w:rsid w:val="000E107A"/>
    <w:rsid w:val="000E1181"/>
    <w:rsid w:val="000E41DA"/>
    <w:rsid w:val="000E54B2"/>
    <w:rsid w:val="000E5BB8"/>
    <w:rsid w:val="000E6428"/>
    <w:rsid w:val="000E6656"/>
    <w:rsid w:val="000F1462"/>
    <w:rsid w:val="000F397D"/>
    <w:rsid w:val="000F4FE9"/>
    <w:rsid w:val="000F6DEC"/>
    <w:rsid w:val="000F760F"/>
    <w:rsid w:val="0010132B"/>
    <w:rsid w:val="0010240F"/>
    <w:rsid w:val="001024A8"/>
    <w:rsid w:val="00102733"/>
    <w:rsid w:val="00103930"/>
    <w:rsid w:val="00105C3F"/>
    <w:rsid w:val="00105FC9"/>
    <w:rsid w:val="001062D5"/>
    <w:rsid w:val="00106E7A"/>
    <w:rsid w:val="001070B1"/>
    <w:rsid w:val="00107DF2"/>
    <w:rsid w:val="0011046E"/>
    <w:rsid w:val="00111BF1"/>
    <w:rsid w:val="00112C11"/>
    <w:rsid w:val="00117CDB"/>
    <w:rsid w:val="00120311"/>
    <w:rsid w:val="001217AA"/>
    <w:rsid w:val="001218F3"/>
    <w:rsid w:val="00122174"/>
    <w:rsid w:val="00124B8C"/>
    <w:rsid w:val="0012604A"/>
    <w:rsid w:val="001277FF"/>
    <w:rsid w:val="00130C75"/>
    <w:rsid w:val="00130DDE"/>
    <w:rsid w:val="00132938"/>
    <w:rsid w:val="0013350B"/>
    <w:rsid w:val="00137294"/>
    <w:rsid w:val="0014153B"/>
    <w:rsid w:val="00141639"/>
    <w:rsid w:val="00142A29"/>
    <w:rsid w:val="00142B32"/>
    <w:rsid w:val="001451F2"/>
    <w:rsid w:val="001465F2"/>
    <w:rsid w:val="00150D00"/>
    <w:rsid w:val="00153938"/>
    <w:rsid w:val="0015400E"/>
    <w:rsid w:val="00154E58"/>
    <w:rsid w:val="001560AF"/>
    <w:rsid w:val="00160438"/>
    <w:rsid w:val="00160A86"/>
    <w:rsid w:val="00161243"/>
    <w:rsid w:val="001612CF"/>
    <w:rsid w:val="00167352"/>
    <w:rsid w:val="0017091E"/>
    <w:rsid w:val="00171A15"/>
    <w:rsid w:val="00173302"/>
    <w:rsid w:val="00173E03"/>
    <w:rsid w:val="0017484B"/>
    <w:rsid w:val="001759FA"/>
    <w:rsid w:val="00175BC5"/>
    <w:rsid w:val="0017640E"/>
    <w:rsid w:val="00176567"/>
    <w:rsid w:val="00176DC4"/>
    <w:rsid w:val="001777AD"/>
    <w:rsid w:val="001811B4"/>
    <w:rsid w:val="0018143F"/>
    <w:rsid w:val="001820CF"/>
    <w:rsid w:val="00182F80"/>
    <w:rsid w:val="00183530"/>
    <w:rsid w:val="0018377A"/>
    <w:rsid w:val="0019017A"/>
    <w:rsid w:val="001917C4"/>
    <w:rsid w:val="00192008"/>
    <w:rsid w:val="001925EE"/>
    <w:rsid w:val="00195CD3"/>
    <w:rsid w:val="00197737"/>
    <w:rsid w:val="001A0762"/>
    <w:rsid w:val="001A1B78"/>
    <w:rsid w:val="001A246F"/>
    <w:rsid w:val="001A6459"/>
    <w:rsid w:val="001A7A6D"/>
    <w:rsid w:val="001B1310"/>
    <w:rsid w:val="001B614A"/>
    <w:rsid w:val="001B66D1"/>
    <w:rsid w:val="001B67AB"/>
    <w:rsid w:val="001C140C"/>
    <w:rsid w:val="001C2243"/>
    <w:rsid w:val="001C2A1D"/>
    <w:rsid w:val="001C2BA5"/>
    <w:rsid w:val="001C2DD7"/>
    <w:rsid w:val="001C3CBE"/>
    <w:rsid w:val="001C6971"/>
    <w:rsid w:val="001C730E"/>
    <w:rsid w:val="001D1101"/>
    <w:rsid w:val="001D1429"/>
    <w:rsid w:val="001D1C5C"/>
    <w:rsid w:val="001D359D"/>
    <w:rsid w:val="001D6B42"/>
    <w:rsid w:val="001E1549"/>
    <w:rsid w:val="001E264C"/>
    <w:rsid w:val="001E33E6"/>
    <w:rsid w:val="001E51A5"/>
    <w:rsid w:val="001E5C54"/>
    <w:rsid w:val="001E6DC9"/>
    <w:rsid w:val="001F02DB"/>
    <w:rsid w:val="001F0499"/>
    <w:rsid w:val="001F379C"/>
    <w:rsid w:val="001F3B7B"/>
    <w:rsid w:val="001F622D"/>
    <w:rsid w:val="001F642A"/>
    <w:rsid w:val="002002FB"/>
    <w:rsid w:val="00200EB0"/>
    <w:rsid w:val="00201F08"/>
    <w:rsid w:val="002050D2"/>
    <w:rsid w:val="002055DC"/>
    <w:rsid w:val="00207E64"/>
    <w:rsid w:val="0021074C"/>
    <w:rsid w:val="00212B81"/>
    <w:rsid w:val="00213B95"/>
    <w:rsid w:val="00215317"/>
    <w:rsid w:val="002153C4"/>
    <w:rsid w:val="0021588C"/>
    <w:rsid w:val="00216DA3"/>
    <w:rsid w:val="00217566"/>
    <w:rsid w:val="00217FF9"/>
    <w:rsid w:val="00220FBE"/>
    <w:rsid w:val="002214BB"/>
    <w:rsid w:val="00221B96"/>
    <w:rsid w:val="002226BC"/>
    <w:rsid w:val="00222D4A"/>
    <w:rsid w:val="00222E4C"/>
    <w:rsid w:val="002231F3"/>
    <w:rsid w:val="00225CAA"/>
    <w:rsid w:val="00230E59"/>
    <w:rsid w:val="002327C5"/>
    <w:rsid w:val="002354CD"/>
    <w:rsid w:val="00236985"/>
    <w:rsid w:val="002379F8"/>
    <w:rsid w:val="00237B6C"/>
    <w:rsid w:val="00241901"/>
    <w:rsid w:val="00241D7B"/>
    <w:rsid w:val="0024545B"/>
    <w:rsid w:val="00245CA1"/>
    <w:rsid w:val="0024642B"/>
    <w:rsid w:val="00246A33"/>
    <w:rsid w:val="00246D36"/>
    <w:rsid w:val="00246E2C"/>
    <w:rsid w:val="00247904"/>
    <w:rsid w:val="002529D7"/>
    <w:rsid w:val="002539A1"/>
    <w:rsid w:val="00253E1D"/>
    <w:rsid w:val="00254227"/>
    <w:rsid w:val="002542D2"/>
    <w:rsid w:val="00257B5B"/>
    <w:rsid w:val="00261F42"/>
    <w:rsid w:val="002644F1"/>
    <w:rsid w:val="00265F08"/>
    <w:rsid w:val="00266AA5"/>
    <w:rsid w:val="00271120"/>
    <w:rsid w:val="00271603"/>
    <w:rsid w:val="002725E3"/>
    <w:rsid w:val="00272831"/>
    <w:rsid w:val="002759A4"/>
    <w:rsid w:val="00275FA8"/>
    <w:rsid w:val="0027661E"/>
    <w:rsid w:val="00276DAD"/>
    <w:rsid w:val="0027772D"/>
    <w:rsid w:val="00283072"/>
    <w:rsid w:val="00285CE6"/>
    <w:rsid w:val="002871FA"/>
    <w:rsid w:val="00287D93"/>
    <w:rsid w:val="00287FB9"/>
    <w:rsid w:val="00291109"/>
    <w:rsid w:val="0029281E"/>
    <w:rsid w:val="00293EFD"/>
    <w:rsid w:val="0029609A"/>
    <w:rsid w:val="002A71AE"/>
    <w:rsid w:val="002B0A62"/>
    <w:rsid w:val="002B0F6F"/>
    <w:rsid w:val="002B2AE1"/>
    <w:rsid w:val="002B2F0E"/>
    <w:rsid w:val="002B3933"/>
    <w:rsid w:val="002B4273"/>
    <w:rsid w:val="002C17F5"/>
    <w:rsid w:val="002C2B49"/>
    <w:rsid w:val="002C464A"/>
    <w:rsid w:val="002C63CC"/>
    <w:rsid w:val="002C6A89"/>
    <w:rsid w:val="002C7B5A"/>
    <w:rsid w:val="002D1CBD"/>
    <w:rsid w:val="002D1E3C"/>
    <w:rsid w:val="002D20F7"/>
    <w:rsid w:val="002D28AD"/>
    <w:rsid w:val="002D5B6A"/>
    <w:rsid w:val="002D6EF1"/>
    <w:rsid w:val="002E1269"/>
    <w:rsid w:val="002E18FE"/>
    <w:rsid w:val="002E281E"/>
    <w:rsid w:val="002E5943"/>
    <w:rsid w:val="002E6C0C"/>
    <w:rsid w:val="002F15CF"/>
    <w:rsid w:val="002F41D9"/>
    <w:rsid w:val="002F4289"/>
    <w:rsid w:val="002F64CF"/>
    <w:rsid w:val="002F79BC"/>
    <w:rsid w:val="00303027"/>
    <w:rsid w:val="0030672A"/>
    <w:rsid w:val="0030733B"/>
    <w:rsid w:val="0031216F"/>
    <w:rsid w:val="00312ABF"/>
    <w:rsid w:val="003139A9"/>
    <w:rsid w:val="003142A5"/>
    <w:rsid w:val="00317297"/>
    <w:rsid w:val="003259AD"/>
    <w:rsid w:val="00326480"/>
    <w:rsid w:val="003312B9"/>
    <w:rsid w:val="0033651D"/>
    <w:rsid w:val="00340E66"/>
    <w:rsid w:val="00344853"/>
    <w:rsid w:val="00345233"/>
    <w:rsid w:val="003500B4"/>
    <w:rsid w:val="00351EB0"/>
    <w:rsid w:val="00352B32"/>
    <w:rsid w:val="00354D2C"/>
    <w:rsid w:val="00355861"/>
    <w:rsid w:val="00355960"/>
    <w:rsid w:val="00355E96"/>
    <w:rsid w:val="00356AE4"/>
    <w:rsid w:val="00360FBA"/>
    <w:rsid w:val="003611BF"/>
    <w:rsid w:val="00361841"/>
    <w:rsid w:val="003620A1"/>
    <w:rsid w:val="00365301"/>
    <w:rsid w:val="00366307"/>
    <w:rsid w:val="00370781"/>
    <w:rsid w:val="003713FB"/>
    <w:rsid w:val="0037193D"/>
    <w:rsid w:val="00371D07"/>
    <w:rsid w:val="003759F0"/>
    <w:rsid w:val="00377DF2"/>
    <w:rsid w:val="00377E9A"/>
    <w:rsid w:val="0038083B"/>
    <w:rsid w:val="00381187"/>
    <w:rsid w:val="00382CAD"/>
    <w:rsid w:val="00383C84"/>
    <w:rsid w:val="00384AE5"/>
    <w:rsid w:val="00386726"/>
    <w:rsid w:val="00386DAF"/>
    <w:rsid w:val="00386DE9"/>
    <w:rsid w:val="00387708"/>
    <w:rsid w:val="00387B46"/>
    <w:rsid w:val="00390EDE"/>
    <w:rsid w:val="0039262D"/>
    <w:rsid w:val="00393ADD"/>
    <w:rsid w:val="0039487B"/>
    <w:rsid w:val="00394DBF"/>
    <w:rsid w:val="00395423"/>
    <w:rsid w:val="00396F0F"/>
    <w:rsid w:val="00397A16"/>
    <w:rsid w:val="003A05C7"/>
    <w:rsid w:val="003A2D11"/>
    <w:rsid w:val="003A3A1D"/>
    <w:rsid w:val="003A4BC3"/>
    <w:rsid w:val="003A4BE4"/>
    <w:rsid w:val="003A54B7"/>
    <w:rsid w:val="003A5E27"/>
    <w:rsid w:val="003A5E5D"/>
    <w:rsid w:val="003A5F78"/>
    <w:rsid w:val="003A63B5"/>
    <w:rsid w:val="003B2F56"/>
    <w:rsid w:val="003B3871"/>
    <w:rsid w:val="003B4940"/>
    <w:rsid w:val="003C05AC"/>
    <w:rsid w:val="003C2017"/>
    <w:rsid w:val="003C354F"/>
    <w:rsid w:val="003C3C86"/>
    <w:rsid w:val="003C5604"/>
    <w:rsid w:val="003D109E"/>
    <w:rsid w:val="003D1D26"/>
    <w:rsid w:val="003D252B"/>
    <w:rsid w:val="003D5E0F"/>
    <w:rsid w:val="003E0A88"/>
    <w:rsid w:val="003E3952"/>
    <w:rsid w:val="003E3994"/>
    <w:rsid w:val="003E50E3"/>
    <w:rsid w:val="003E5CED"/>
    <w:rsid w:val="003F4024"/>
    <w:rsid w:val="003F7E62"/>
    <w:rsid w:val="00401518"/>
    <w:rsid w:val="00404327"/>
    <w:rsid w:val="00404C30"/>
    <w:rsid w:val="00407FF8"/>
    <w:rsid w:val="00411479"/>
    <w:rsid w:val="004137E8"/>
    <w:rsid w:val="0041411C"/>
    <w:rsid w:val="00414A1A"/>
    <w:rsid w:val="00414A9D"/>
    <w:rsid w:val="00414C60"/>
    <w:rsid w:val="00416225"/>
    <w:rsid w:val="00416828"/>
    <w:rsid w:val="00416BC3"/>
    <w:rsid w:val="004202F9"/>
    <w:rsid w:val="00420AC3"/>
    <w:rsid w:val="00421CF5"/>
    <w:rsid w:val="00423799"/>
    <w:rsid w:val="00423ADC"/>
    <w:rsid w:val="00423DB8"/>
    <w:rsid w:val="00424D53"/>
    <w:rsid w:val="00430084"/>
    <w:rsid w:val="00433156"/>
    <w:rsid w:val="00434CB5"/>
    <w:rsid w:val="00436919"/>
    <w:rsid w:val="00441AB5"/>
    <w:rsid w:val="00442129"/>
    <w:rsid w:val="00442D93"/>
    <w:rsid w:val="00444BAF"/>
    <w:rsid w:val="00444D56"/>
    <w:rsid w:val="004450C6"/>
    <w:rsid w:val="004451A2"/>
    <w:rsid w:val="004470C0"/>
    <w:rsid w:val="00451AB4"/>
    <w:rsid w:val="00452E83"/>
    <w:rsid w:val="00455361"/>
    <w:rsid w:val="00455761"/>
    <w:rsid w:val="00455E89"/>
    <w:rsid w:val="0046124F"/>
    <w:rsid w:val="00462216"/>
    <w:rsid w:val="0046617F"/>
    <w:rsid w:val="00467F7B"/>
    <w:rsid w:val="00472262"/>
    <w:rsid w:val="0047279B"/>
    <w:rsid w:val="00472925"/>
    <w:rsid w:val="004779E9"/>
    <w:rsid w:val="00480D15"/>
    <w:rsid w:val="0048662D"/>
    <w:rsid w:val="00490072"/>
    <w:rsid w:val="004906E1"/>
    <w:rsid w:val="00491782"/>
    <w:rsid w:val="00491797"/>
    <w:rsid w:val="00492F38"/>
    <w:rsid w:val="00493BB0"/>
    <w:rsid w:val="004948A7"/>
    <w:rsid w:val="00496E13"/>
    <w:rsid w:val="004977BB"/>
    <w:rsid w:val="004A181D"/>
    <w:rsid w:val="004A31EA"/>
    <w:rsid w:val="004A3B47"/>
    <w:rsid w:val="004A52ED"/>
    <w:rsid w:val="004B03AF"/>
    <w:rsid w:val="004B0958"/>
    <w:rsid w:val="004B0AFF"/>
    <w:rsid w:val="004B316A"/>
    <w:rsid w:val="004B3224"/>
    <w:rsid w:val="004B4B3D"/>
    <w:rsid w:val="004B66AE"/>
    <w:rsid w:val="004B684C"/>
    <w:rsid w:val="004B6C3B"/>
    <w:rsid w:val="004B6C6B"/>
    <w:rsid w:val="004B7369"/>
    <w:rsid w:val="004B777F"/>
    <w:rsid w:val="004B7924"/>
    <w:rsid w:val="004C3C91"/>
    <w:rsid w:val="004C4131"/>
    <w:rsid w:val="004C4337"/>
    <w:rsid w:val="004C495E"/>
    <w:rsid w:val="004C5537"/>
    <w:rsid w:val="004D3CBF"/>
    <w:rsid w:val="004D6E73"/>
    <w:rsid w:val="004D7789"/>
    <w:rsid w:val="004D7B54"/>
    <w:rsid w:val="004D7CF9"/>
    <w:rsid w:val="004E0EF2"/>
    <w:rsid w:val="004E2201"/>
    <w:rsid w:val="004E235A"/>
    <w:rsid w:val="004E27F7"/>
    <w:rsid w:val="004E3451"/>
    <w:rsid w:val="004E4C34"/>
    <w:rsid w:val="004E4EE9"/>
    <w:rsid w:val="004E4F4F"/>
    <w:rsid w:val="004E51A3"/>
    <w:rsid w:val="004E68BA"/>
    <w:rsid w:val="004E77A0"/>
    <w:rsid w:val="004F0A59"/>
    <w:rsid w:val="004F0EF6"/>
    <w:rsid w:val="004F363F"/>
    <w:rsid w:val="004F4ACB"/>
    <w:rsid w:val="004F5679"/>
    <w:rsid w:val="004F6A12"/>
    <w:rsid w:val="005017EC"/>
    <w:rsid w:val="0050361F"/>
    <w:rsid w:val="0050673B"/>
    <w:rsid w:val="00511D53"/>
    <w:rsid w:val="005127BA"/>
    <w:rsid w:val="00515AED"/>
    <w:rsid w:val="00516550"/>
    <w:rsid w:val="0052066B"/>
    <w:rsid w:val="00520C88"/>
    <w:rsid w:val="0052228A"/>
    <w:rsid w:val="00526AF9"/>
    <w:rsid w:val="005312E5"/>
    <w:rsid w:val="005324AB"/>
    <w:rsid w:val="0053282E"/>
    <w:rsid w:val="00534514"/>
    <w:rsid w:val="00534827"/>
    <w:rsid w:val="00535A04"/>
    <w:rsid w:val="00535F8B"/>
    <w:rsid w:val="00544066"/>
    <w:rsid w:val="00544E6F"/>
    <w:rsid w:val="005475C2"/>
    <w:rsid w:val="00550ABE"/>
    <w:rsid w:val="0055216F"/>
    <w:rsid w:val="0055325A"/>
    <w:rsid w:val="005536EB"/>
    <w:rsid w:val="00553A35"/>
    <w:rsid w:val="00555C04"/>
    <w:rsid w:val="0056109E"/>
    <w:rsid w:val="00561FC7"/>
    <w:rsid w:val="00563C79"/>
    <w:rsid w:val="00564138"/>
    <w:rsid w:val="0056415B"/>
    <w:rsid w:val="0056461E"/>
    <w:rsid w:val="005651F5"/>
    <w:rsid w:val="00567585"/>
    <w:rsid w:val="0057189F"/>
    <w:rsid w:val="005745B7"/>
    <w:rsid w:val="0057473F"/>
    <w:rsid w:val="00575560"/>
    <w:rsid w:val="00575984"/>
    <w:rsid w:val="0057772C"/>
    <w:rsid w:val="005869F0"/>
    <w:rsid w:val="005879C9"/>
    <w:rsid w:val="00590C3F"/>
    <w:rsid w:val="005916E0"/>
    <w:rsid w:val="005934B9"/>
    <w:rsid w:val="0059522C"/>
    <w:rsid w:val="005957FA"/>
    <w:rsid w:val="00596528"/>
    <w:rsid w:val="005A3B5C"/>
    <w:rsid w:val="005A6CF2"/>
    <w:rsid w:val="005A760A"/>
    <w:rsid w:val="005A7F62"/>
    <w:rsid w:val="005B12C4"/>
    <w:rsid w:val="005B3722"/>
    <w:rsid w:val="005B4754"/>
    <w:rsid w:val="005B6016"/>
    <w:rsid w:val="005C08F5"/>
    <w:rsid w:val="005C1F28"/>
    <w:rsid w:val="005C2B59"/>
    <w:rsid w:val="005C3537"/>
    <w:rsid w:val="005C4396"/>
    <w:rsid w:val="005C5137"/>
    <w:rsid w:val="005C5C54"/>
    <w:rsid w:val="005C6157"/>
    <w:rsid w:val="005C7657"/>
    <w:rsid w:val="005D084A"/>
    <w:rsid w:val="005D4886"/>
    <w:rsid w:val="005D4B39"/>
    <w:rsid w:val="005D7342"/>
    <w:rsid w:val="005E06F1"/>
    <w:rsid w:val="005E25B8"/>
    <w:rsid w:val="005E2C3F"/>
    <w:rsid w:val="005E5D14"/>
    <w:rsid w:val="005E5E0C"/>
    <w:rsid w:val="005F0036"/>
    <w:rsid w:val="005F052A"/>
    <w:rsid w:val="005F199B"/>
    <w:rsid w:val="005F4653"/>
    <w:rsid w:val="006004CF"/>
    <w:rsid w:val="00601A05"/>
    <w:rsid w:val="00603C55"/>
    <w:rsid w:val="006052C8"/>
    <w:rsid w:val="00606447"/>
    <w:rsid w:val="00612C8B"/>
    <w:rsid w:val="00612C99"/>
    <w:rsid w:val="00615936"/>
    <w:rsid w:val="00620154"/>
    <w:rsid w:val="00621580"/>
    <w:rsid w:val="006216F0"/>
    <w:rsid w:val="00621FFF"/>
    <w:rsid w:val="0062664D"/>
    <w:rsid w:val="00626669"/>
    <w:rsid w:val="006302AE"/>
    <w:rsid w:val="00633138"/>
    <w:rsid w:val="00633246"/>
    <w:rsid w:val="00633DB8"/>
    <w:rsid w:val="00634156"/>
    <w:rsid w:val="006345D9"/>
    <w:rsid w:val="00635528"/>
    <w:rsid w:val="00635FAC"/>
    <w:rsid w:val="00637EA8"/>
    <w:rsid w:val="006401E4"/>
    <w:rsid w:val="00640291"/>
    <w:rsid w:val="00642DD3"/>
    <w:rsid w:val="006450CD"/>
    <w:rsid w:val="00645F95"/>
    <w:rsid w:val="00646084"/>
    <w:rsid w:val="006461A1"/>
    <w:rsid w:val="00646EE8"/>
    <w:rsid w:val="00647964"/>
    <w:rsid w:val="006479C1"/>
    <w:rsid w:val="00647B52"/>
    <w:rsid w:val="0065230D"/>
    <w:rsid w:val="00652C01"/>
    <w:rsid w:val="00655435"/>
    <w:rsid w:val="006633C3"/>
    <w:rsid w:val="0066525A"/>
    <w:rsid w:val="006675CD"/>
    <w:rsid w:val="00670980"/>
    <w:rsid w:val="00670B1A"/>
    <w:rsid w:val="00670D5D"/>
    <w:rsid w:val="00672C67"/>
    <w:rsid w:val="00676508"/>
    <w:rsid w:val="006767B8"/>
    <w:rsid w:val="00676821"/>
    <w:rsid w:val="006801F5"/>
    <w:rsid w:val="00681B45"/>
    <w:rsid w:val="00682321"/>
    <w:rsid w:val="0068272C"/>
    <w:rsid w:val="006865E7"/>
    <w:rsid w:val="006869D6"/>
    <w:rsid w:val="006878B4"/>
    <w:rsid w:val="00690D84"/>
    <w:rsid w:val="006A477E"/>
    <w:rsid w:val="006B01BC"/>
    <w:rsid w:val="006B0CF7"/>
    <w:rsid w:val="006B30D5"/>
    <w:rsid w:val="006B5A6C"/>
    <w:rsid w:val="006B6F03"/>
    <w:rsid w:val="006B7B15"/>
    <w:rsid w:val="006B7C03"/>
    <w:rsid w:val="006C60EF"/>
    <w:rsid w:val="006C7021"/>
    <w:rsid w:val="006C7C36"/>
    <w:rsid w:val="006D393A"/>
    <w:rsid w:val="006E0AA2"/>
    <w:rsid w:val="006E1E8E"/>
    <w:rsid w:val="006E2FBC"/>
    <w:rsid w:val="006E3577"/>
    <w:rsid w:val="006E37E2"/>
    <w:rsid w:val="006E3C97"/>
    <w:rsid w:val="006E6E84"/>
    <w:rsid w:val="006F6B61"/>
    <w:rsid w:val="006F7DEE"/>
    <w:rsid w:val="0070179A"/>
    <w:rsid w:val="00701EA6"/>
    <w:rsid w:val="00702EE0"/>
    <w:rsid w:val="00704B38"/>
    <w:rsid w:val="00704C18"/>
    <w:rsid w:val="00705174"/>
    <w:rsid w:val="00706416"/>
    <w:rsid w:val="007064E3"/>
    <w:rsid w:val="00706F43"/>
    <w:rsid w:val="0071233B"/>
    <w:rsid w:val="00713808"/>
    <w:rsid w:val="00713F7B"/>
    <w:rsid w:val="007142D4"/>
    <w:rsid w:val="0071486E"/>
    <w:rsid w:val="00715803"/>
    <w:rsid w:val="00716F5A"/>
    <w:rsid w:val="00717188"/>
    <w:rsid w:val="007207B7"/>
    <w:rsid w:val="00721DB7"/>
    <w:rsid w:val="00722474"/>
    <w:rsid w:val="00723166"/>
    <w:rsid w:val="00731ED8"/>
    <w:rsid w:val="00741F07"/>
    <w:rsid w:val="007458B0"/>
    <w:rsid w:val="00746B6A"/>
    <w:rsid w:val="007477E5"/>
    <w:rsid w:val="00750799"/>
    <w:rsid w:val="00750AB9"/>
    <w:rsid w:val="0075266A"/>
    <w:rsid w:val="007531B4"/>
    <w:rsid w:val="00756FEE"/>
    <w:rsid w:val="00760A7A"/>
    <w:rsid w:val="00760CDB"/>
    <w:rsid w:val="007620A2"/>
    <w:rsid w:val="00762267"/>
    <w:rsid w:val="00762881"/>
    <w:rsid w:val="00765E6C"/>
    <w:rsid w:val="00765EB5"/>
    <w:rsid w:val="00767BBC"/>
    <w:rsid w:val="00771522"/>
    <w:rsid w:val="007728EA"/>
    <w:rsid w:val="00773248"/>
    <w:rsid w:val="007753B1"/>
    <w:rsid w:val="00780C61"/>
    <w:rsid w:val="00782D18"/>
    <w:rsid w:val="00784DCD"/>
    <w:rsid w:val="007856C7"/>
    <w:rsid w:val="00790A6B"/>
    <w:rsid w:val="00791FC1"/>
    <w:rsid w:val="007943A9"/>
    <w:rsid w:val="0079624B"/>
    <w:rsid w:val="007974F2"/>
    <w:rsid w:val="0079752C"/>
    <w:rsid w:val="007A0887"/>
    <w:rsid w:val="007A2644"/>
    <w:rsid w:val="007A2B25"/>
    <w:rsid w:val="007A607F"/>
    <w:rsid w:val="007A636E"/>
    <w:rsid w:val="007B09D9"/>
    <w:rsid w:val="007B56B8"/>
    <w:rsid w:val="007C16D9"/>
    <w:rsid w:val="007C2471"/>
    <w:rsid w:val="007C31C0"/>
    <w:rsid w:val="007C328E"/>
    <w:rsid w:val="007C4B6E"/>
    <w:rsid w:val="007C4FED"/>
    <w:rsid w:val="007C7446"/>
    <w:rsid w:val="007D07A2"/>
    <w:rsid w:val="007D0890"/>
    <w:rsid w:val="007D3FDC"/>
    <w:rsid w:val="007D40F1"/>
    <w:rsid w:val="007D73F6"/>
    <w:rsid w:val="007D78A7"/>
    <w:rsid w:val="007D7B0B"/>
    <w:rsid w:val="007E019E"/>
    <w:rsid w:val="007E02C5"/>
    <w:rsid w:val="007E0C45"/>
    <w:rsid w:val="007E2D0A"/>
    <w:rsid w:val="007E4007"/>
    <w:rsid w:val="007E73C9"/>
    <w:rsid w:val="007E7F55"/>
    <w:rsid w:val="007F254C"/>
    <w:rsid w:val="007F424D"/>
    <w:rsid w:val="007F4311"/>
    <w:rsid w:val="007F7EAC"/>
    <w:rsid w:val="00803198"/>
    <w:rsid w:val="00805C1B"/>
    <w:rsid w:val="00812AED"/>
    <w:rsid w:val="00813967"/>
    <w:rsid w:val="0081690A"/>
    <w:rsid w:val="008202DE"/>
    <w:rsid w:val="00821B1F"/>
    <w:rsid w:val="00821C4B"/>
    <w:rsid w:val="008221EE"/>
    <w:rsid w:val="00822BA6"/>
    <w:rsid w:val="00822EF9"/>
    <w:rsid w:val="00827DAA"/>
    <w:rsid w:val="00827F02"/>
    <w:rsid w:val="00830699"/>
    <w:rsid w:val="00830F09"/>
    <w:rsid w:val="008311CB"/>
    <w:rsid w:val="0083239E"/>
    <w:rsid w:val="008330C6"/>
    <w:rsid w:val="00833253"/>
    <w:rsid w:val="00834D8B"/>
    <w:rsid w:val="0083638F"/>
    <w:rsid w:val="008375BD"/>
    <w:rsid w:val="008405CB"/>
    <w:rsid w:val="0084129C"/>
    <w:rsid w:val="008413A5"/>
    <w:rsid w:val="00842CCC"/>
    <w:rsid w:val="00843264"/>
    <w:rsid w:val="00845A60"/>
    <w:rsid w:val="00846B83"/>
    <w:rsid w:val="0084759E"/>
    <w:rsid w:val="00850475"/>
    <w:rsid w:val="00850649"/>
    <w:rsid w:val="008522F3"/>
    <w:rsid w:val="0085367B"/>
    <w:rsid w:val="00856716"/>
    <w:rsid w:val="00856D82"/>
    <w:rsid w:val="00857487"/>
    <w:rsid w:val="00861210"/>
    <w:rsid w:val="008639B6"/>
    <w:rsid w:val="008642A2"/>
    <w:rsid w:val="008655F8"/>
    <w:rsid w:val="00865647"/>
    <w:rsid w:val="00866D98"/>
    <w:rsid w:val="00870903"/>
    <w:rsid w:val="00870D0F"/>
    <w:rsid w:val="00871897"/>
    <w:rsid w:val="00871F9D"/>
    <w:rsid w:val="008723B6"/>
    <w:rsid w:val="00872789"/>
    <w:rsid w:val="0087331F"/>
    <w:rsid w:val="00873EC7"/>
    <w:rsid w:val="00874FB4"/>
    <w:rsid w:val="0087577A"/>
    <w:rsid w:val="00875BA5"/>
    <w:rsid w:val="00876206"/>
    <w:rsid w:val="008822EE"/>
    <w:rsid w:val="0088234C"/>
    <w:rsid w:val="00882C97"/>
    <w:rsid w:val="0088389A"/>
    <w:rsid w:val="00883EF0"/>
    <w:rsid w:val="008856B3"/>
    <w:rsid w:val="0088736A"/>
    <w:rsid w:val="00887D2C"/>
    <w:rsid w:val="008900F4"/>
    <w:rsid w:val="00891800"/>
    <w:rsid w:val="0089264B"/>
    <w:rsid w:val="0089275B"/>
    <w:rsid w:val="00893FE1"/>
    <w:rsid w:val="00894D73"/>
    <w:rsid w:val="00894FC0"/>
    <w:rsid w:val="008A21A3"/>
    <w:rsid w:val="008A3324"/>
    <w:rsid w:val="008A5F6E"/>
    <w:rsid w:val="008A6559"/>
    <w:rsid w:val="008A703A"/>
    <w:rsid w:val="008B1A35"/>
    <w:rsid w:val="008B2054"/>
    <w:rsid w:val="008B4A58"/>
    <w:rsid w:val="008B4C80"/>
    <w:rsid w:val="008B5F0D"/>
    <w:rsid w:val="008B601B"/>
    <w:rsid w:val="008B6E4D"/>
    <w:rsid w:val="008B73F4"/>
    <w:rsid w:val="008C23CA"/>
    <w:rsid w:val="008C262E"/>
    <w:rsid w:val="008C4ABF"/>
    <w:rsid w:val="008C51F1"/>
    <w:rsid w:val="008D16DD"/>
    <w:rsid w:val="008D3F7F"/>
    <w:rsid w:val="008D592C"/>
    <w:rsid w:val="008D5E6E"/>
    <w:rsid w:val="008D5FA5"/>
    <w:rsid w:val="008D6C88"/>
    <w:rsid w:val="008D7CC6"/>
    <w:rsid w:val="008E283E"/>
    <w:rsid w:val="008E487F"/>
    <w:rsid w:val="008E5B69"/>
    <w:rsid w:val="008E605B"/>
    <w:rsid w:val="008E6F63"/>
    <w:rsid w:val="008E704D"/>
    <w:rsid w:val="009000F9"/>
    <w:rsid w:val="00900A3E"/>
    <w:rsid w:val="00901675"/>
    <w:rsid w:val="00902EC9"/>
    <w:rsid w:val="009032AB"/>
    <w:rsid w:val="0090352E"/>
    <w:rsid w:val="00904295"/>
    <w:rsid w:val="009065A7"/>
    <w:rsid w:val="00906A3E"/>
    <w:rsid w:val="009105F0"/>
    <w:rsid w:val="00911F2D"/>
    <w:rsid w:val="0091369F"/>
    <w:rsid w:val="009141D3"/>
    <w:rsid w:val="009150DB"/>
    <w:rsid w:val="0092067E"/>
    <w:rsid w:val="00921311"/>
    <w:rsid w:val="009216BA"/>
    <w:rsid w:val="00922B65"/>
    <w:rsid w:val="009259F6"/>
    <w:rsid w:val="009312AE"/>
    <w:rsid w:val="00931392"/>
    <w:rsid w:val="009314B8"/>
    <w:rsid w:val="00931CF5"/>
    <w:rsid w:val="009333CD"/>
    <w:rsid w:val="0093625D"/>
    <w:rsid w:val="009373BB"/>
    <w:rsid w:val="009400AD"/>
    <w:rsid w:val="00942977"/>
    <w:rsid w:val="009463A8"/>
    <w:rsid w:val="0095038D"/>
    <w:rsid w:val="00950668"/>
    <w:rsid w:val="00951C9D"/>
    <w:rsid w:val="00954905"/>
    <w:rsid w:val="00960D12"/>
    <w:rsid w:val="0096680F"/>
    <w:rsid w:val="00971DB6"/>
    <w:rsid w:val="00971E8D"/>
    <w:rsid w:val="00972600"/>
    <w:rsid w:val="00973944"/>
    <w:rsid w:val="00974B77"/>
    <w:rsid w:val="0097780C"/>
    <w:rsid w:val="00980197"/>
    <w:rsid w:val="00980918"/>
    <w:rsid w:val="009812D1"/>
    <w:rsid w:val="00982542"/>
    <w:rsid w:val="009826FA"/>
    <w:rsid w:val="00983247"/>
    <w:rsid w:val="0098339A"/>
    <w:rsid w:val="00987C4D"/>
    <w:rsid w:val="00990BBA"/>
    <w:rsid w:val="0099134B"/>
    <w:rsid w:val="00991BF0"/>
    <w:rsid w:val="009969D7"/>
    <w:rsid w:val="00996B21"/>
    <w:rsid w:val="009A0F58"/>
    <w:rsid w:val="009A0FE8"/>
    <w:rsid w:val="009A3A46"/>
    <w:rsid w:val="009A4A55"/>
    <w:rsid w:val="009A608A"/>
    <w:rsid w:val="009A64F1"/>
    <w:rsid w:val="009A7265"/>
    <w:rsid w:val="009B19EB"/>
    <w:rsid w:val="009B2825"/>
    <w:rsid w:val="009B4083"/>
    <w:rsid w:val="009B48CE"/>
    <w:rsid w:val="009B6975"/>
    <w:rsid w:val="009B799D"/>
    <w:rsid w:val="009C1323"/>
    <w:rsid w:val="009C1FA1"/>
    <w:rsid w:val="009C2B15"/>
    <w:rsid w:val="009C5D28"/>
    <w:rsid w:val="009C6858"/>
    <w:rsid w:val="009D152F"/>
    <w:rsid w:val="009D7726"/>
    <w:rsid w:val="009E1112"/>
    <w:rsid w:val="009E2ED9"/>
    <w:rsid w:val="009E4C3E"/>
    <w:rsid w:val="009E5ED5"/>
    <w:rsid w:val="009E7497"/>
    <w:rsid w:val="009F0604"/>
    <w:rsid w:val="009F138B"/>
    <w:rsid w:val="009F3053"/>
    <w:rsid w:val="00A00694"/>
    <w:rsid w:val="00A0280D"/>
    <w:rsid w:val="00A02D7F"/>
    <w:rsid w:val="00A0694C"/>
    <w:rsid w:val="00A10700"/>
    <w:rsid w:val="00A1132C"/>
    <w:rsid w:val="00A152A9"/>
    <w:rsid w:val="00A161CB"/>
    <w:rsid w:val="00A167C4"/>
    <w:rsid w:val="00A25C13"/>
    <w:rsid w:val="00A2750D"/>
    <w:rsid w:val="00A30EA8"/>
    <w:rsid w:val="00A34E6A"/>
    <w:rsid w:val="00A36517"/>
    <w:rsid w:val="00A36B1F"/>
    <w:rsid w:val="00A37B4A"/>
    <w:rsid w:val="00A4071F"/>
    <w:rsid w:val="00A40F22"/>
    <w:rsid w:val="00A42262"/>
    <w:rsid w:val="00A440E1"/>
    <w:rsid w:val="00A50DA1"/>
    <w:rsid w:val="00A534EA"/>
    <w:rsid w:val="00A53C6F"/>
    <w:rsid w:val="00A53DE7"/>
    <w:rsid w:val="00A546FB"/>
    <w:rsid w:val="00A54B13"/>
    <w:rsid w:val="00A55B79"/>
    <w:rsid w:val="00A57329"/>
    <w:rsid w:val="00A623CA"/>
    <w:rsid w:val="00A63509"/>
    <w:rsid w:val="00A63D63"/>
    <w:rsid w:val="00A63F11"/>
    <w:rsid w:val="00A6630C"/>
    <w:rsid w:val="00A66AFE"/>
    <w:rsid w:val="00A75D71"/>
    <w:rsid w:val="00A75E6E"/>
    <w:rsid w:val="00A769C4"/>
    <w:rsid w:val="00A76E8F"/>
    <w:rsid w:val="00A8031C"/>
    <w:rsid w:val="00A8067F"/>
    <w:rsid w:val="00A8634D"/>
    <w:rsid w:val="00A93FD6"/>
    <w:rsid w:val="00A9558A"/>
    <w:rsid w:val="00A955FF"/>
    <w:rsid w:val="00A96C18"/>
    <w:rsid w:val="00AA05AD"/>
    <w:rsid w:val="00AA13F1"/>
    <w:rsid w:val="00AA36ED"/>
    <w:rsid w:val="00AA61F6"/>
    <w:rsid w:val="00AA7DA3"/>
    <w:rsid w:val="00AA7F93"/>
    <w:rsid w:val="00AB00BA"/>
    <w:rsid w:val="00AB143E"/>
    <w:rsid w:val="00AB1649"/>
    <w:rsid w:val="00AB23ED"/>
    <w:rsid w:val="00AC10FD"/>
    <w:rsid w:val="00AC47D0"/>
    <w:rsid w:val="00AC4A29"/>
    <w:rsid w:val="00AC4F9D"/>
    <w:rsid w:val="00AC6382"/>
    <w:rsid w:val="00AD03B3"/>
    <w:rsid w:val="00AD089B"/>
    <w:rsid w:val="00AD2DB6"/>
    <w:rsid w:val="00AD36D9"/>
    <w:rsid w:val="00AD7DF4"/>
    <w:rsid w:val="00AE115B"/>
    <w:rsid w:val="00AE3A18"/>
    <w:rsid w:val="00AE47FC"/>
    <w:rsid w:val="00AE60C1"/>
    <w:rsid w:val="00AF10EB"/>
    <w:rsid w:val="00AF2265"/>
    <w:rsid w:val="00AF3892"/>
    <w:rsid w:val="00AF4600"/>
    <w:rsid w:val="00AF4D36"/>
    <w:rsid w:val="00AF6341"/>
    <w:rsid w:val="00AF7B23"/>
    <w:rsid w:val="00B00779"/>
    <w:rsid w:val="00B00CCA"/>
    <w:rsid w:val="00B00EA8"/>
    <w:rsid w:val="00B01C87"/>
    <w:rsid w:val="00B05A4E"/>
    <w:rsid w:val="00B10D26"/>
    <w:rsid w:val="00B11624"/>
    <w:rsid w:val="00B11C97"/>
    <w:rsid w:val="00B12C65"/>
    <w:rsid w:val="00B13104"/>
    <w:rsid w:val="00B13B37"/>
    <w:rsid w:val="00B14D1F"/>
    <w:rsid w:val="00B20873"/>
    <w:rsid w:val="00B2162E"/>
    <w:rsid w:val="00B21E72"/>
    <w:rsid w:val="00B23577"/>
    <w:rsid w:val="00B247D6"/>
    <w:rsid w:val="00B24966"/>
    <w:rsid w:val="00B2605B"/>
    <w:rsid w:val="00B267D2"/>
    <w:rsid w:val="00B26D9D"/>
    <w:rsid w:val="00B31913"/>
    <w:rsid w:val="00B3236B"/>
    <w:rsid w:val="00B344BF"/>
    <w:rsid w:val="00B3688F"/>
    <w:rsid w:val="00B369A3"/>
    <w:rsid w:val="00B37072"/>
    <w:rsid w:val="00B3707E"/>
    <w:rsid w:val="00B4187C"/>
    <w:rsid w:val="00B41B32"/>
    <w:rsid w:val="00B432D4"/>
    <w:rsid w:val="00B45B71"/>
    <w:rsid w:val="00B47F3C"/>
    <w:rsid w:val="00B50452"/>
    <w:rsid w:val="00B52063"/>
    <w:rsid w:val="00B52769"/>
    <w:rsid w:val="00B52F9C"/>
    <w:rsid w:val="00B53039"/>
    <w:rsid w:val="00B531C1"/>
    <w:rsid w:val="00B54F24"/>
    <w:rsid w:val="00B56934"/>
    <w:rsid w:val="00B570D8"/>
    <w:rsid w:val="00B60D1A"/>
    <w:rsid w:val="00B66916"/>
    <w:rsid w:val="00B74254"/>
    <w:rsid w:val="00B75B6D"/>
    <w:rsid w:val="00B809C4"/>
    <w:rsid w:val="00B8122B"/>
    <w:rsid w:val="00B817E4"/>
    <w:rsid w:val="00B825A6"/>
    <w:rsid w:val="00B8293C"/>
    <w:rsid w:val="00B82C9F"/>
    <w:rsid w:val="00B841E9"/>
    <w:rsid w:val="00B868CE"/>
    <w:rsid w:val="00B90E39"/>
    <w:rsid w:val="00B92FFF"/>
    <w:rsid w:val="00B9309A"/>
    <w:rsid w:val="00B94E0A"/>
    <w:rsid w:val="00BA3527"/>
    <w:rsid w:val="00BA35B4"/>
    <w:rsid w:val="00BA4573"/>
    <w:rsid w:val="00BA4803"/>
    <w:rsid w:val="00BA5251"/>
    <w:rsid w:val="00BA56F0"/>
    <w:rsid w:val="00BB0243"/>
    <w:rsid w:val="00BB03D0"/>
    <w:rsid w:val="00BB7DEF"/>
    <w:rsid w:val="00BC0487"/>
    <w:rsid w:val="00BC0A5C"/>
    <w:rsid w:val="00BC3663"/>
    <w:rsid w:val="00BC47B3"/>
    <w:rsid w:val="00BC4D78"/>
    <w:rsid w:val="00BC6D58"/>
    <w:rsid w:val="00BC74D0"/>
    <w:rsid w:val="00BD0EE8"/>
    <w:rsid w:val="00BD1479"/>
    <w:rsid w:val="00BD180C"/>
    <w:rsid w:val="00BD4521"/>
    <w:rsid w:val="00BD4B36"/>
    <w:rsid w:val="00BE07EF"/>
    <w:rsid w:val="00BE08BC"/>
    <w:rsid w:val="00BE1D28"/>
    <w:rsid w:val="00BE1E4F"/>
    <w:rsid w:val="00BE2F8F"/>
    <w:rsid w:val="00BE369B"/>
    <w:rsid w:val="00BE51F0"/>
    <w:rsid w:val="00BE6957"/>
    <w:rsid w:val="00BE7420"/>
    <w:rsid w:val="00BE798B"/>
    <w:rsid w:val="00BF04AD"/>
    <w:rsid w:val="00BF070C"/>
    <w:rsid w:val="00BF3B58"/>
    <w:rsid w:val="00BF4A33"/>
    <w:rsid w:val="00BF5E86"/>
    <w:rsid w:val="00BF644E"/>
    <w:rsid w:val="00BF6758"/>
    <w:rsid w:val="00BF6C55"/>
    <w:rsid w:val="00BF7249"/>
    <w:rsid w:val="00C01E30"/>
    <w:rsid w:val="00C03D14"/>
    <w:rsid w:val="00C06250"/>
    <w:rsid w:val="00C06DC5"/>
    <w:rsid w:val="00C11441"/>
    <w:rsid w:val="00C12543"/>
    <w:rsid w:val="00C12FE4"/>
    <w:rsid w:val="00C135A4"/>
    <w:rsid w:val="00C13B46"/>
    <w:rsid w:val="00C2241C"/>
    <w:rsid w:val="00C22715"/>
    <w:rsid w:val="00C2337D"/>
    <w:rsid w:val="00C23DF7"/>
    <w:rsid w:val="00C254F2"/>
    <w:rsid w:val="00C25BCD"/>
    <w:rsid w:val="00C26164"/>
    <w:rsid w:val="00C302A8"/>
    <w:rsid w:val="00C30AD2"/>
    <w:rsid w:val="00C31658"/>
    <w:rsid w:val="00C32D0D"/>
    <w:rsid w:val="00C34B80"/>
    <w:rsid w:val="00C37A6C"/>
    <w:rsid w:val="00C42D70"/>
    <w:rsid w:val="00C43761"/>
    <w:rsid w:val="00C4685D"/>
    <w:rsid w:val="00C46E9F"/>
    <w:rsid w:val="00C50682"/>
    <w:rsid w:val="00C52A36"/>
    <w:rsid w:val="00C562AE"/>
    <w:rsid w:val="00C567BC"/>
    <w:rsid w:val="00C5703E"/>
    <w:rsid w:val="00C573C3"/>
    <w:rsid w:val="00C57878"/>
    <w:rsid w:val="00C57F50"/>
    <w:rsid w:val="00C61422"/>
    <w:rsid w:val="00C61F88"/>
    <w:rsid w:val="00C63548"/>
    <w:rsid w:val="00C732B1"/>
    <w:rsid w:val="00C733F5"/>
    <w:rsid w:val="00C73909"/>
    <w:rsid w:val="00C76424"/>
    <w:rsid w:val="00C84C9B"/>
    <w:rsid w:val="00C860F2"/>
    <w:rsid w:val="00C868B0"/>
    <w:rsid w:val="00C90B06"/>
    <w:rsid w:val="00C937DD"/>
    <w:rsid w:val="00C94C53"/>
    <w:rsid w:val="00C9617E"/>
    <w:rsid w:val="00C96D45"/>
    <w:rsid w:val="00CB04C1"/>
    <w:rsid w:val="00CB04EC"/>
    <w:rsid w:val="00CB17C7"/>
    <w:rsid w:val="00CB19FE"/>
    <w:rsid w:val="00CB27D6"/>
    <w:rsid w:val="00CB49DC"/>
    <w:rsid w:val="00CB60BD"/>
    <w:rsid w:val="00CB7573"/>
    <w:rsid w:val="00CB7DE3"/>
    <w:rsid w:val="00CC01E5"/>
    <w:rsid w:val="00CC02DF"/>
    <w:rsid w:val="00CC0859"/>
    <w:rsid w:val="00CC4E45"/>
    <w:rsid w:val="00CD1527"/>
    <w:rsid w:val="00CD1A4C"/>
    <w:rsid w:val="00CD28BB"/>
    <w:rsid w:val="00CD53AC"/>
    <w:rsid w:val="00CD55B0"/>
    <w:rsid w:val="00CD5CD1"/>
    <w:rsid w:val="00CD6C04"/>
    <w:rsid w:val="00CF06F7"/>
    <w:rsid w:val="00CF0E43"/>
    <w:rsid w:val="00CF10AB"/>
    <w:rsid w:val="00CF22DE"/>
    <w:rsid w:val="00CF373C"/>
    <w:rsid w:val="00CF3E6E"/>
    <w:rsid w:val="00CF45EC"/>
    <w:rsid w:val="00CF7589"/>
    <w:rsid w:val="00D00A30"/>
    <w:rsid w:val="00D00AFA"/>
    <w:rsid w:val="00D01291"/>
    <w:rsid w:val="00D025AC"/>
    <w:rsid w:val="00D028E9"/>
    <w:rsid w:val="00D0350C"/>
    <w:rsid w:val="00D03B4C"/>
    <w:rsid w:val="00D0608B"/>
    <w:rsid w:val="00D16B74"/>
    <w:rsid w:val="00D177BE"/>
    <w:rsid w:val="00D20772"/>
    <w:rsid w:val="00D21275"/>
    <w:rsid w:val="00D2416F"/>
    <w:rsid w:val="00D263BB"/>
    <w:rsid w:val="00D30149"/>
    <w:rsid w:val="00D33035"/>
    <w:rsid w:val="00D34309"/>
    <w:rsid w:val="00D35FB2"/>
    <w:rsid w:val="00D4147E"/>
    <w:rsid w:val="00D43CC2"/>
    <w:rsid w:val="00D44A67"/>
    <w:rsid w:val="00D4637C"/>
    <w:rsid w:val="00D47176"/>
    <w:rsid w:val="00D47F99"/>
    <w:rsid w:val="00D508E4"/>
    <w:rsid w:val="00D516A8"/>
    <w:rsid w:val="00D51BD7"/>
    <w:rsid w:val="00D524C0"/>
    <w:rsid w:val="00D5363F"/>
    <w:rsid w:val="00D569B1"/>
    <w:rsid w:val="00D57169"/>
    <w:rsid w:val="00D5744A"/>
    <w:rsid w:val="00D57DB8"/>
    <w:rsid w:val="00D62192"/>
    <w:rsid w:val="00D62D61"/>
    <w:rsid w:val="00D6410F"/>
    <w:rsid w:val="00D64F1D"/>
    <w:rsid w:val="00D6581A"/>
    <w:rsid w:val="00D66A62"/>
    <w:rsid w:val="00D67BFC"/>
    <w:rsid w:val="00D7018A"/>
    <w:rsid w:val="00D71B08"/>
    <w:rsid w:val="00D73C3C"/>
    <w:rsid w:val="00D73F8F"/>
    <w:rsid w:val="00D75BF1"/>
    <w:rsid w:val="00D7712A"/>
    <w:rsid w:val="00D7751B"/>
    <w:rsid w:val="00D77BB3"/>
    <w:rsid w:val="00D808CC"/>
    <w:rsid w:val="00D81AD3"/>
    <w:rsid w:val="00D84285"/>
    <w:rsid w:val="00D84A05"/>
    <w:rsid w:val="00D853BF"/>
    <w:rsid w:val="00D8677A"/>
    <w:rsid w:val="00D94DA7"/>
    <w:rsid w:val="00D955B5"/>
    <w:rsid w:val="00D95A62"/>
    <w:rsid w:val="00D9695C"/>
    <w:rsid w:val="00D97103"/>
    <w:rsid w:val="00DA4082"/>
    <w:rsid w:val="00DB1C13"/>
    <w:rsid w:val="00DB3C6D"/>
    <w:rsid w:val="00DB46A7"/>
    <w:rsid w:val="00DB64CE"/>
    <w:rsid w:val="00DB6DF5"/>
    <w:rsid w:val="00DC0D2B"/>
    <w:rsid w:val="00DC6085"/>
    <w:rsid w:val="00DC7CA4"/>
    <w:rsid w:val="00DC7DAA"/>
    <w:rsid w:val="00DD30B1"/>
    <w:rsid w:val="00DD49B9"/>
    <w:rsid w:val="00DD4AA6"/>
    <w:rsid w:val="00DD4CBC"/>
    <w:rsid w:val="00DD501D"/>
    <w:rsid w:val="00DD75BD"/>
    <w:rsid w:val="00DE12E0"/>
    <w:rsid w:val="00DE2E5B"/>
    <w:rsid w:val="00DE4AA7"/>
    <w:rsid w:val="00DE6B79"/>
    <w:rsid w:val="00DE7780"/>
    <w:rsid w:val="00DF2202"/>
    <w:rsid w:val="00DF55AF"/>
    <w:rsid w:val="00DF6338"/>
    <w:rsid w:val="00DF68B1"/>
    <w:rsid w:val="00E00421"/>
    <w:rsid w:val="00E01904"/>
    <w:rsid w:val="00E02574"/>
    <w:rsid w:val="00E048A2"/>
    <w:rsid w:val="00E0533F"/>
    <w:rsid w:val="00E0575E"/>
    <w:rsid w:val="00E136C5"/>
    <w:rsid w:val="00E137BF"/>
    <w:rsid w:val="00E22B4D"/>
    <w:rsid w:val="00E2426E"/>
    <w:rsid w:val="00E25E7A"/>
    <w:rsid w:val="00E275E9"/>
    <w:rsid w:val="00E27F32"/>
    <w:rsid w:val="00E300FC"/>
    <w:rsid w:val="00E3172B"/>
    <w:rsid w:val="00E31C11"/>
    <w:rsid w:val="00E31C42"/>
    <w:rsid w:val="00E33DFC"/>
    <w:rsid w:val="00E36211"/>
    <w:rsid w:val="00E365F6"/>
    <w:rsid w:val="00E3780E"/>
    <w:rsid w:val="00E40142"/>
    <w:rsid w:val="00E413B1"/>
    <w:rsid w:val="00E438A8"/>
    <w:rsid w:val="00E44B8A"/>
    <w:rsid w:val="00E453B5"/>
    <w:rsid w:val="00E47B9C"/>
    <w:rsid w:val="00E5023C"/>
    <w:rsid w:val="00E545C1"/>
    <w:rsid w:val="00E54AF3"/>
    <w:rsid w:val="00E659CD"/>
    <w:rsid w:val="00E6636F"/>
    <w:rsid w:val="00E66373"/>
    <w:rsid w:val="00E6681A"/>
    <w:rsid w:val="00E67F30"/>
    <w:rsid w:val="00E716E2"/>
    <w:rsid w:val="00E71C4C"/>
    <w:rsid w:val="00E73732"/>
    <w:rsid w:val="00E759D5"/>
    <w:rsid w:val="00E77AD6"/>
    <w:rsid w:val="00E801CF"/>
    <w:rsid w:val="00E8032E"/>
    <w:rsid w:val="00E8396B"/>
    <w:rsid w:val="00E83D01"/>
    <w:rsid w:val="00E84573"/>
    <w:rsid w:val="00E84714"/>
    <w:rsid w:val="00E857F3"/>
    <w:rsid w:val="00E9091F"/>
    <w:rsid w:val="00E90E63"/>
    <w:rsid w:val="00E90F97"/>
    <w:rsid w:val="00E91474"/>
    <w:rsid w:val="00E918E0"/>
    <w:rsid w:val="00E9637C"/>
    <w:rsid w:val="00E96C24"/>
    <w:rsid w:val="00E96F8B"/>
    <w:rsid w:val="00EA1055"/>
    <w:rsid w:val="00EA2C9A"/>
    <w:rsid w:val="00EA3198"/>
    <w:rsid w:val="00EA39FA"/>
    <w:rsid w:val="00EB145E"/>
    <w:rsid w:val="00EB2A11"/>
    <w:rsid w:val="00EB2F53"/>
    <w:rsid w:val="00EB65DA"/>
    <w:rsid w:val="00EC0845"/>
    <w:rsid w:val="00EC0A3D"/>
    <w:rsid w:val="00EC19D2"/>
    <w:rsid w:val="00EC2A2C"/>
    <w:rsid w:val="00EC4155"/>
    <w:rsid w:val="00ED051D"/>
    <w:rsid w:val="00ED05B4"/>
    <w:rsid w:val="00ED1B01"/>
    <w:rsid w:val="00ED5944"/>
    <w:rsid w:val="00ED764A"/>
    <w:rsid w:val="00ED7B95"/>
    <w:rsid w:val="00EE0735"/>
    <w:rsid w:val="00EE4CF3"/>
    <w:rsid w:val="00EE4D33"/>
    <w:rsid w:val="00EE7624"/>
    <w:rsid w:val="00EF1166"/>
    <w:rsid w:val="00EF1343"/>
    <w:rsid w:val="00EF17CA"/>
    <w:rsid w:val="00EF267A"/>
    <w:rsid w:val="00EF374D"/>
    <w:rsid w:val="00EF71D6"/>
    <w:rsid w:val="00F018C0"/>
    <w:rsid w:val="00F03EBC"/>
    <w:rsid w:val="00F0462B"/>
    <w:rsid w:val="00F128FB"/>
    <w:rsid w:val="00F159A1"/>
    <w:rsid w:val="00F15C90"/>
    <w:rsid w:val="00F164C6"/>
    <w:rsid w:val="00F17172"/>
    <w:rsid w:val="00F21881"/>
    <w:rsid w:val="00F21B7D"/>
    <w:rsid w:val="00F2227A"/>
    <w:rsid w:val="00F2369F"/>
    <w:rsid w:val="00F24ACB"/>
    <w:rsid w:val="00F24B91"/>
    <w:rsid w:val="00F258AD"/>
    <w:rsid w:val="00F26248"/>
    <w:rsid w:val="00F26D40"/>
    <w:rsid w:val="00F27826"/>
    <w:rsid w:val="00F31233"/>
    <w:rsid w:val="00F3246A"/>
    <w:rsid w:val="00F37486"/>
    <w:rsid w:val="00F41614"/>
    <w:rsid w:val="00F41EF9"/>
    <w:rsid w:val="00F43E2E"/>
    <w:rsid w:val="00F4578F"/>
    <w:rsid w:val="00F467AF"/>
    <w:rsid w:val="00F46B09"/>
    <w:rsid w:val="00F47A97"/>
    <w:rsid w:val="00F51C2A"/>
    <w:rsid w:val="00F53661"/>
    <w:rsid w:val="00F54436"/>
    <w:rsid w:val="00F56B92"/>
    <w:rsid w:val="00F57DB6"/>
    <w:rsid w:val="00F57E24"/>
    <w:rsid w:val="00F60EEC"/>
    <w:rsid w:val="00F61E4E"/>
    <w:rsid w:val="00F6393D"/>
    <w:rsid w:val="00F643A1"/>
    <w:rsid w:val="00F65824"/>
    <w:rsid w:val="00F727AD"/>
    <w:rsid w:val="00F72BA3"/>
    <w:rsid w:val="00F74295"/>
    <w:rsid w:val="00F75741"/>
    <w:rsid w:val="00F768EF"/>
    <w:rsid w:val="00F806F6"/>
    <w:rsid w:val="00F856CB"/>
    <w:rsid w:val="00F85FEE"/>
    <w:rsid w:val="00F91492"/>
    <w:rsid w:val="00F92381"/>
    <w:rsid w:val="00F93EB0"/>
    <w:rsid w:val="00F941EE"/>
    <w:rsid w:val="00F94732"/>
    <w:rsid w:val="00F95076"/>
    <w:rsid w:val="00F9562D"/>
    <w:rsid w:val="00F97966"/>
    <w:rsid w:val="00F97BF0"/>
    <w:rsid w:val="00F97DDE"/>
    <w:rsid w:val="00FA125D"/>
    <w:rsid w:val="00FA41DF"/>
    <w:rsid w:val="00FA6195"/>
    <w:rsid w:val="00FA6758"/>
    <w:rsid w:val="00FB2836"/>
    <w:rsid w:val="00FB303E"/>
    <w:rsid w:val="00FB3ADA"/>
    <w:rsid w:val="00FB41C6"/>
    <w:rsid w:val="00FB43C0"/>
    <w:rsid w:val="00FB4E1D"/>
    <w:rsid w:val="00FC05FE"/>
    <w:rsid w:val="00FC168F"/>
    <w:rsid w:val="00FC1806"/>
    <w:rsid w:val="00FC37A6"/>
    <w:rsid w:val="00FC559D"/>
    <w:rsid w:val="00FC70D7"/>
    <w:rsid w:val="00FD167C"/>
    <w:rsid w:val="00FD16EE"/>
    <w:rsid w:val="00FD3BF4"/>
    <w:rsid w:val="00FD3F36"/>
    <w:rsid w:val="00FD486B"/>
    <w:rsid w:val="00FD5B59"/>
    <w:rsid w:val="00FE2465"/>
    <w:rsid w:val="00FE24FE"/>
    <w:rsid w:val="00FE4B5B"/>
    <w:rsid w:val="00FE5BF4"/>
    <w:rsid w:val="00FE7C3A"/>
    <w:rsid w:val="00FF0D07"/>
    <w:rsid w:val="00FF1A7A"/>
    <w:rsid w:val="00FF28AF"/>
    <w:rsid w:val="00FF6035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9A"/>
  </w:style>
  <w:style w:type="paragraph" w:styleId="1">
    <w:name w:val="heading 1"/>
    <w:basedOn w:val="a"/>
    <w:next w:val="a"/>
    <w:link w:val="10"/>
    <w:uiPriority w:val="9"/>
    <w:qFormat/>
    <w:rsid w:val="00466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6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61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1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1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1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1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1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1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6617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11">
    <w:name w:val="Обычный1"/>
    <w:rsid w:val="0056461E"/>
    <w:pPr>
      <w:widowControl w:val="0"/>
      <w:spacing w:after="0" w:line="260" w:lineRule="auto"/>
      <w:ind w:left="160"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46617F"/>
    <w:pPr>
      <w:ind w:left="720"/>
      <w:contextualSpacing/>
    </w:pPr>
  </w:style>
  <w:style w:type="paragraph" w:styleId="a6">
    <w:name w:val="footnote text"/>
    <w:basedOn w:val="a"/>
    <w:link w:val="a7"/>
    <w:uiPriority w:val="99"/>
    <w:rsid w:val="00E31C11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31C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31C11"/>
    <w:rPr>
      <w:vertAlign w:val="superscript"/>
    </w:rPr>
  </w:style>
  <w:style w:type="table" w:styleId="a9">
    <w:name w:val="Table Grid"/>
    <w:basedOn w:val="a1"/>
    <w:uiPriority w:val="39"/>
    <w:rsid w:val="004E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33E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9D152F"/>
    <w:rPr>
      <w:color w:val="0563C1" w:themeColor="hyperlink"/>
      <w:u w:val="single"/>
    </w:rPr>
  </w:style>
  <w:style w:type="paragraph" w:styleId="ad">
    <w:name w:val="annotation text"/>
    <w:basedOn w:val="a"/>
    <w:link w:val="ae"/>
    <w:uiPriority w:val="99"/>
    <w:unhideWhenUsed/>
    <w:rsid w:val="009D152F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D152F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AB23ED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F4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F45EC"/>
  </w:style>
  <w:style w:type="paragraph" w:styleId="af1">
    <w:name w:val="footer"/>
    <w:basedOn w:val="a"/>
    <w:link w:val="af2"/>
    <w:uiPriority w:val="99"/>
    <w:unhideWhenUsed/>
    <w:rsid w:val="00CF4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F45EC"/>
  </w:style>
  <w:style w:type="character" w:styleId="af3">
    <w:name w:val="Placeholder Text"/>
    <w:basedOn w:val="a0"/>
    <w:uiPriority w:val="99"/>
    <w:semiHidden/>
    <w:rsid w:val="00AE60C1"/>
    <w:rPr>
      <w:color w:val="808080"/>
    </w:rPr>
  </w:style>
  <w:style w:type="paragraph" w:customStyle="1" w:styleId="Default">
    <w:name w:val="Default"/>
    <w:rsid w:val="001B6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7484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61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2">
    <w:name w:val="Знак Знак Знак1 Знак"/>
    <w:basedOn w:val="a"/>
    <w:rsid w:val="00D44A6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af5">
    <w:name w:val="annotation reference"/>
    <w:basedOn w:val="a0"/>
    <w:uiPriority w:val="99"/>
    <w:semiHidden/>
    <w:unhideWhenUsed/>
    <w:rsid w:val="00241D7B"/>
    <w:rPr>
      <w:sz w:val="16"/>
      <w:szCs w:val="16"/>
    </w:rPr>
  </w:style>
  <w:style w:type="paragraph" w:customStyle="1" w:styleId="H2">
    <w:name w:val="H2"/>
    <w:basedOn w:val="a"/>
    <w:next w:val="a"/>
    <w:uiPriority w:val="99"/>
    <w:rsid w:val="000602C5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styleId="af6">
    <w:name w:val="TOC Heading"/>
    <w:basedOn w:val="1"/>
    <w:next w:val="a"/>
    <w:uiPriority w:val="39"/>
    <w:semiHidden/>
    <w:unhideWhenUsed/>
    <w:qFormat/>
    <w:rsid w:val="0046617F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9000F9"/>
    <w:pPr>
      <w:tabs>
        <w:tab w:val="right" w:leader="dot" w:pos="10054"/>
      </w:tabs>
      <w:spacing w:after="100"/>
      <w:jc w:val="both"/>
    </w:pPr>
  </w:style>
  <w:style w:type="character" w:customStyle="1" w:styleId="20">
    <w:name w:val="Заголовок 2 Знак"/>
    <w:basedOn w:val="a0"/>
    <w:link w:val="2"/>
    <w:uiPriority w:val="9"/>
    <w:rsid w:val="004661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61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6617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617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6617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661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6617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61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46617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4661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46617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46617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b">
    <w:name w:val="Strong"/>
    <w:basedOn w:val="a0"/>
    <w:uiPriority w:val="22"/>
    <w:qFormat/>
    <w:rsid w:val="0046617F"/>
    <w:rPr>
      <w:b/>
      <w:bCs/>
    </w:rPr>
  </w:style>
  <w:style w:type="character" w:styleId="afc">
    <w:name w:val="Emphasis"/>
    <w:basedOn w:val="a0"/>
    <w:uiPriority w:val="20"/>
    <w:qFormat/>
    <w:rsid w:val="0046617F"/>
    <w:rPr>
      <w:i/>
      <w:iCs/>
    </w:rPr>
  </w:style>
  <w:style w:type="paragraph" w:styleId="afd">
    <w:name w:val="No Spacing"/>
    <w:uiPriority w:val="1"/>
    <w:qFormat/>
    <w:rsid w:val="0046617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661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6617F"/>
    <w:rPr>
      <w:i/>
      <w:iCs/>
      <w:color w:val="000000" w:themeColor="text1"/>
    </w:rPr>
  </w:style>
  <w:style w:type="paragraph" w:styleId="afe">
    <w:name w:val="Intense Quote"/>
    <w:basedOn w:val="a"/>
    <w:next w:val="a"/>
    <w:link w:val="aff"/>
    <w:uiPriority w:val="30"/>
    <w:qFormat/>
    <w:rsid w:val="0046617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f">
    <w:name w:val="Выделенная цитата Знак"/>
    <w:basedOn w:val="a0"/>
    <w:link w:val="afe"/>
    <w:uiPriority w:val="30"/>
    <w:rsid w:val="0046617F"/>
    <w:rPr>
      <w:b/>
      <w:bCs/>
      <w:i/>
      <w:iCs/>
      <w:color w:val="5B9BD5" w:themeColor="accent1"/>
    </w:rPr>
  </w:style>
  <w:style w:type="character" w:styleId="aff0">
    <w:name w:val="Subtle Emphasis"/>
    <w:basedOn w:val="a0"/>
    <w:uiPriority w:val="19"/>
    <w:qFormat/>
    <w:rsid w:val="0046617F"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qFormat/>
    <w:rsid w:val="0046617F"/>
    <w:rPr>
      <w:b/>
      <w:bCs/>
      <w:i/>
      <w:iCs/>
      <w:color w:val="5B9BD5" w:themeColor="accent1"/>
    </w:rPr>
  </w:style>
  <w:style w:type="character" w:styleId="aff2">
    <w:name w:val="Subtle Reference"/>
    <w:basedOn w:val="a0"/>
    <w:uiPriority w:val="31"/>
    <w:qFormat/>
    <w:rsid w:val="0046617F"/>
    <w:rPr>
      <w:smallCaps/>
      <w:color w:val="ED7D31" w:themeColor="accent2"/>
      <w:u w:val="single"/>
    </w:rPr>
  </w:style>
  <w:style w:type="character" w:styleId="aff3">
    <w:name w:val="Intense Reference"/>
    <w:basedOn w:val="a0"/>
    <w:uiPriority w:val="32"/>
    <w:qFormat/>
    <w:rsid w:val="0046617F"/>
    <w:rPr>
      <w:b/>
      <w:bCs/>
      <w:smallCaps/>
      <w:color w:val="ED7D31" w:themeColor="accent2"/>
      <w:spacing w:val="5"/>
      <w:u w:val="single"/>
    </w:rPr>
  </w:style>
  <w:style w:type="character" w:styleId="aff4">
    <w:name w:val="Book Title"/>
    <w:basedOn w:val="a0"/>
    <w:uiPriority w:val="33"/>
    <w:qFormat/>
    <w:rsid w:val="0046617F"/>
    <w:rPr>
      <w:b/>
      <w:bCs/>
      <w:smallCaps/>
      <w:spacing w:val="5"/>
    </w:rPr>
  </w:style>
  <w:style w:type="paragraph" w:styleId="23">
    <w:name w:val="toc 2"/>
    <w:basedOn w:val="a"/>
    <w:next w:val="a"/>
    <w:autoRedefine/>
    <w:uiPriority w:val="39"/>
    <w:unhideWhenUsed/>
    <w:qFormat/>
    <w:rsid w:val="00220FBE"/>
    <w:pPr>
      <w:tabs>
        <w:tab w:val="left" w:pos="567"/>
        <w:tab w:val="right" w:leader="dot" w:pos="10054"/>
      </w:tabs>
      <w:spacing w:after="10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000F9"/>
    <w:pPr>
      <w:tabs>
        <w:tab w:val="right" w:leader="dot" w:pos="10054"/>
      </w:tabs>
      <w:spacing w:after="100"/>
      <w:ind w:left="284"/>
      <w:jc w:val="both"/>
    </w:pPr>
    <w:rPr>
      <w:lang w:eastAsia="ru-RU"/>
    </w:rPr>
  </w:style>
  <w:style w:type="paragraph" w:customStyle="1" w:styleId="14">
    <w:name w:val="Стиль1"/>
    <w:basedOn w:val="a"/>
    <w:link w:val="15"/>
    <w:qFormat/>
    <w:rsid w:val="00721DB7"/>
    <w:pPr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24">
    <w:name w:val="Стиль2"/>
    <w:basedOn w:val="a4"/>
    <w:link w:val="25"/>
    <w:qFormat/>
    <w:rsid w:val="00721DB7"/>
    <w:pPr>
      <w:ind w:left="0" w:firstLine="851"/>
      <w:jc w:val="both"/>
      <w:outlineLvl w:val="0"/>
    </w:pPr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15">
    <w:name w:val="Стиль1 Знак"/>
    <w:basedOn w:val="a0"/>
    <w:link w:val="14"/>
    <w:rsid w:val="00721DB7"/>
    <w:rPr>
      <w:rFonts w:ascii="Times New Roman" w:hAnsi="Times New Roman" w:cs="Times New Roman"/>
      <w:b/>
      <w:i/>
      <w:sz w:val="28"/>
      <w:szCs w:val="28"/>
    </w:rPr>
  </w:style>
  <w:style w:type="character" w:customStyle="1" w:styleId="a5">
    <w:name w:val="Абзац списка Знак"/>
    <w:basedOn w:val="a0"/>
    <w:link w:val="a4"/>
    <w:uiPriority w:val="34"/>
    <w:rsid w:val="00721DB7"/>
  </w:style>
  <w:style w:type="character" w:customStyle="1" w:styleId="25">
    <w:name w:val="Стиль2 Знак"/>
    <w:basedOn w:val="a5"/>
    <w:link w:val="24"/>
    <w:rsid w:val="00721DB7"/>
    <w:rPr>
      <w:rFonts w:ascii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9A"/>
  </w:style>
  <w:style w:type="paragraph" w:styleId="1">
    <w:name w:val="heading 1"/>
    <w:basedOn w:val="a"/>
    <w:next w:val="a"/>
    <w:link w:val="10"/>
    <w:uiPriority w:val="9"/>
    <w:qFormat/>
    <w:rsid w:val="00466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6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61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1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1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1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1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1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1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6617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11">
    <w:name w:val="Обычный1"/>
    <w:rsid w:val="0056461E"/>
    <w:pPr>
      <w:widowControl w:val="0"/>
      <w:spacing w:after="0" w:line="260" w:lineRule="auto"/>
      <w:ind w:left="160"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46617F"/>
    <w:pPr>
      <w:ind w:left="720"/>
      <w:contextualSpacing/>
    </w:pPr>
  </w:style>
  <w:style w:type="paragraph" w:styleId="a6">
    <w:name w:val="footnote text"/>
    <w:basedOn w:val="a"/>
    <w:link w:val="a7"/>
    <w:uiPriority w:val="99"/>
    <w:rsid w:val="00E31C11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31C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31C11"/>
    <w:rPr>
      <w:vertAlign w:val="superscript"/>
    </w:rPr>
  </w:style>
  <w:style w:type="table" w:styleId="a9">
    <w:name w:val="Table Grid"/>
    <w:basedOn w:val="a1"/>
    <w:uiPriority w:val="39"/>
    <w:rsid w:val="004E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33E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9D152F"/>
    <w:rPr>
      <w:color w:val="0563C1" w:themeColor="hyperlink"/>
      <w:u w:val="single"/>
    </w:rPr>
  </w:style>
  <w:style w:type="paragraph" w:styleId="ad">
    <w:name w:val="annotation text"/>
    <w:basedOn w:val="a"/>
    <w:link w:val="ae"/>
    <w:uiPriority w:val="99"/>
    <w:unhideWhenUsed/>
    <w:rsid w:val="009D152F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D152F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AB23ED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F4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F45EC"/>
  </w:style>
  <w:style w:type="paragraph" w:styleId="af1">
    <w:name w:val="footer"/>
    <w:basedOn w:val="a"/>
    <w:link w:val="af2"/>
    <w:uiPriority w:val="99"/>
    <w:unhideWhenUsed/>
    <w:rsid w:val="00CF4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F45EC"/>
  </w:style>
  <w:style w:type="character" w:styleId="af3">
    <w:name w:val="Placeholder Text"/>
    <w:basedOn w:val="a0"/>
    <w:uiPriority w:val="99"/>
    <w:semiHidden/>
    <w:rsid w:val="00AE60C1"/>
    <w:rPr>
      <w:color w:val="808080"/>
    </w:rPr>
  </w:style>
  <w:style w:type="paragraph" w:customStyle="1" w:styleId="Default">
    <w:name w:val="Default"/>
    <w:rsid w:val="001B6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7484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61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2">
    <w:name w:val="Знак Знак Знак1 Знак"/>
    <w:basedOn w:val="a"/>
    <w:rsid w:val="00D44A6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af5">
    <w:name w:val="annotation reference"/>
    <w:basedOn w:val="a0"/>
    <w:uiPriority w:val="99"/>
    <w:semiHidden/>
    <w:unhideWhenUsed/>
    <w:rsid w:val="00241D7B"/>
    <w:rPr>
      <w:sz w:val="16"/>
      <w:szCs w:val="16"/>
    </w:rPr>
  </w:style>
  <w:style w:type="paragraph" w:customStyle="1" w:styleId="H2">
    <w:name w:val="H2"/>
    <w:basedOn w:val="a"/>
    <w:next w:val="a"/>
    <w:uiPriority w:val="99"/>
    <w:rsid w:val="000602C5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styleId="af6">
    <w:name w:val="TOC Heading"/>
    <w:basedOn w:val="1"/>
    <w:next w:val="a"/>
    <w:uiPriority w:val="39"/>
    <w:semiHidden/>
    <w:unhideWhenUsed/>
    <w:qFormat/>
    <w:rsid w:val="0046617F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9000F9"/>
    <w:pPr>
      <w:tabs>
        <w:tab w:val="right" w:leader="dot" w:pos="10054"/>
      </w:tabs>
      <w:spacing w:after="100"/>
      <w:jc w:val="both"/>
    </w:pPr>
  </w:style>
  <w:style w:type="character" w:customStyle="1" w:styleId="20">
    <w:name w:val="Заголовок 2 Знак"/>
    <w:basedOn w:val="a0"/>
    <w:link w:val="2"/>
    <w:uiPriority w:val="9"/>
    <w:rsid w:val="004661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61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6617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617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6617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661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6617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61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46617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4661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46617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46617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b">
    <w:name w:val="Strong"/>
    <w:basedOn w:val="a0"/>
    <w:uiPriority w:val="22"/>
    <w:qFormat/>
    <w:rsid w:val="0046617F"/>
    <w:rPr>
      <w:b/>
      <w:bCs/>
    </w:rPr>
  </w:style>
  <w:style w:type="character" w:styleId="afc">
    <w:name w:val="Emphasis"/>
    <w:basedOn w:val="a0"/>
    <w:uiPriority w:val="20"/>
    <w:qFormat/>
    <w:rsid w:val="0046617F"/>
    <w:rPr>
      <w:i/>
      <w:iCs/>
    </w:rPr>
  </w:style>
  <w:style w:type="paragraph" w:styleId="afd">
    <w:name w:val="No Spacing"/>
    <w:uiPriority w:val="1"/>
    <w:qFormat/>
    <w:rsid w:val="0046617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661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6617F"/>
    <w:rPr>
      <w:i/>
      <w:iCs/>
      <w:color w:val="000000" w:themeColor="text1"/>
    </w:rPr>
  </w:style>
  <w:style w:type="paragraph" w:styleId="afe">
    <w:name w:val="Intense Quote"/>
    <w:basedOn w:val="a"/>
    <w:next w:val="a"/>
    <w:link w:val="aff"/>
    <w:uiPriority w:val="30"/>
    <w:qFormat/>
    <w:rsid w:val="0046617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f">
    <w:name w:val="Выделенная цитата Знак"/>
    <w:basedOn w:val="a0"/>
    <w:link w:val="afe"/>
    <w:uiPriority w:val="30"/>
    <w:rsid w:val="0046617F"/>
    <w:rPr>
      <w:b/>
      <w:bCs/>
      <w:i/>
      <w:iCs/>
      <w:color w:val="5B9BD5" w:themeColor="accent1"/>
    </w:rPr>
  </w:style>
  <w:style w:type="character" w:styleId="aff0">
    <w:name w:val="Subtle Emphasis"/>
    <w:basedOn w:val="a0"/>
    <w:uiPriority w:val="19"/>
    <w:qFormat/>
    <w:rsid w:val="0046617F"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qFormat/>
    <w:rsid w:val="0046617F"/>
    <w:rPr>
      <w:b/>
      <w:bCs/>
      <w:i/>
      <w:iCs/>
      <w:color w:val="5B9BD5" w:themeColor="accent1"/>
    </w:rPr>
  </w:style>
  <w:style w:type="character" w:styleId="aff2">
    <w:name w:val="Subtle Reference"/>
    <w:basedOn w:val="a0"/>
    <w:uiPriority w:val="31"/>
    <w:qFormat/>
    <w:rsid w:val="0046617F"/>
    <w:rPr>
      <w:smallCaps/>
      <w:color w:val="ED7D31" w:themeColor="accent2"/>
      <w:u w:val="single"/>
    </w:rPr>
  </w:style>
  <w:style w:type="character" w:styleId="aff3">
    <w:name w:val="Intense Reference"/>
    <w:basedOn w:val="a0"/>
    <w:uiPriority w:val="32"/>
    <w:qFormat/>
    <w:rsid w:val="0046617F"/>
    <w:rPr>
      <w:b/>
      <w:bCs/>
      <w:smallCaps/>
      <w:color w:val="ED7D31" w:themeColor="accent2"/>
      <w:spacing w:val="5"/>
      <w:u w:val="single"/>
    </w:rPr>
  </w:style>
  <w:style w:type="character" w:styleId="aff4">
    <w:name w:val="Book Title"/>
    <w:basedOn w:val="a0"/>
    <w:uiPriority w:val="33"/>
    <w:qFormat/>
    <w:rsid w:val="0046617F"/>
    <w:rPr>
      <w:b/>
      <w:bCs/>
      <w:smallCaps/>
      <w:spacing w:val="5"/>
    </w:rPr>
  </w:style>
  <w:style w:type="paragraph" w:styleId="23">
    <w:name w:val="toc 2"/>
    <w:basedOn w:val="a"/>
    <w:next w:val="a"/>
    <w:autoRedefine/>
    <w:uiPriority w:val="39"/>
    <w:unhideWhenUsed/>
    <w:qFormat/>
    <w:rsid w:val="00220FBE"/>
    <w:pPr>
      <w:tabs>
        <w:tab w:val="left" w:pos="567"/>
        <w:tab w:val="right" w:leader="dot" w:pos="10054"/>
      </w:tabs>
      <w:spacing w:after="10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000F9"/>
    <w:pPr>
      <w:tabs>
        <w:tab w:val="right" w:leader="dot" w:pos="10054"/>
      </w:tabs>
      <w:spacing w:after="100"/>
      <w:ind w:left="284"/>
      <w:jc w:val="both"/>
    </w:pPr>
    <w:rPr>
      <w:lang w:eastAsia="ru-RU"/>
    </w:rPr>
  </w:style>
  <w:style w:type="paragraph" w:customStyle="1" w:styleId="14">
    <w:name w:val="Стиль1"/>
    <w:basedOn w:val="a"/>
    <w:link w:val="15"/>
    <w:qFormat/>
    <w:rsid w:val="00721DB7"/>
    <w:pPr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24">
    <w:name w:val="Стиль2"/>
    <w:basedOn w:val="a4"/>
    <w:link w:val="25"/>
    <w:qFormat/>
    <w:rsid w:val="00721DB7"/>
    <w:pPr>
      <w:ind w:left="0" w:firstLine="851"/>
      <w:jc w:val="both"/>
      <w:outlineLvl w:val="0"/>
    </w:pPr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15">
    <w:name w:val="Стиль1 Знак"/>
    <w:basedOn w:val="a0"/>
    <w:link w:val="14"/>
    <w:rsid w:val="00721DB7"/>
    <w:rPr>
      <w:rFonts w:ascii="Times New Roman" w:hAnsi="Times New Roman" w:cs="Times New Roman"/>
      <w:b/>
      <w:i/>
      <w:sz w:val="28"/>
      <w:szCs w:val="28"/>
    </w:rPr>
  </w:style>
  <w:style w:type="character" w:customStyle="1" w:styleId="a5">
    <w:name w:val="Абзац списка Знак"/>
    <w:basedOn w:val="a0"/>
    <w:link w:val="a4"/>
    <w:uiPriority w:val="34"/>
    <w:rsid w:val="00721DB7"/>
  </w:style>
  <w:style w:type="character" w:customStyle="1" w:styleId="25">
    <w:name w:val="Стиль2 Знак"/>
    <w:basedOn w:val="a5"/>
    <w:link w:val="24"/>
    <w:rsid w:val="00721DB7"/>
    <w:rPr>
      <w:rFonts w:ascii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48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48949CB9EBE545BEE25730CC00D10CF5068E3072D5BF51DD2B85529CADD38B6310E5A1865E28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alo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B4EF1880E068EDB92E8828A88C1BD54B4ABBC221734A676A0481528F5FC26236E04E35C903AC12CKA5CJ" TargetMode="Externa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4EF1880E068EDB92E8828A88C1BD54B4ABBC221734A676A0481528F5FC26236E04E35C903AC12CKA5CJ" TargetMode="External"/><Relationship Id="rId14" Type="http://schemas.openxmlformats.org/officeDocument/2006/relationships/hyperlink" Target="consultantplus://offline/ref=F17A4B28715AAB9C676072D314C78ED2DCF109AA13776A5027B786C1CERDwFP" TargetMode="External"/><Relationship Id="rId22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888410433070901E-2"/>
          <c:y val="0.17567586271678987"/>
          <c:w val="0.90792408956692916"/>
          <c:h val="0.69501779681238951"/>
        </c:manualLayout>
      </c:layout>
      <c:barChart>
        <c:barDir val="col"/>
        <c:grouping val="clustered"/>
        <c:varyColors val="0"/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5127808"/>
        <c:axId val="155129344"/>
      </c:barChart>
      <c:catAx>
        <c:axId val="15512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129344"/>
        <c:crosses val="autoZero"/>
        <c:auto val="1"/>
        <c:lblAlgn val="ctr"/>
        <c:lblOffset val="100"/>
        <c:noMultiLvlLbl val="0"/>
      </c:catAx>
      <c:valAx>
        <c:axId val="155129344"/>
        <c:scaling>
          <c:orientation val="minMax"/>
          <c:max val="55000"/>
        </c:scaling>
        <c:delete val="1"/>
        <c:axPos val="l"/>
        <c:numFmt formatCode="#,##0" sourceLinked="1"/>
        <c:majorTickMark val="none"/>
        <c:minorTickMark val="none"/>
        <c:tickLblPos val="none"/>
        <c:crossAx val="155127808"/>
        <c:crosses val="autoZero"/>
        <c:crossBetween val="between"/>
        <c:majorUnit val="8000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ru-RU" sz="1200" b="1" dirty="0">
              <a:latin typeface="+mj-lt"/>
              <a:cs typeface="Times New Roman" panose="02020603050405020304" pitchFamily="18" charset="0"/>
            </a:endParaRPr>
          </a:p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r>
              <a:rPr lang="ru-RU" sz="1200" b="1" dirty="0">
                <a:latin typeface="+mj-lt"/>
                <a:cs typeface="Times New Roman" panose="02020603050405020304" pitchFamily="18" charset="0"/>
              </a:rPr>
              <a:t>Динамика выявления нарушений </a:t>
            </a:r>
          </a:p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r>
              <a:rPr lang="ru-RU" sz="1200" b="1" dirty="0">
                <a:latin typeface="+mj-lt"/>
                <a:cs typeface="Times New Roman" panose="02020603050405020304" pitchFamily="18" charset="0"/>
              </a:rPr>
              <a:t>валютного законодательства  РФ в ходе контрольных мероприятий</a:t>
            </a:r>
          </a:p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ru-RU" dirty="0">
              <a:latin typeface="+mj-lt"/>
            </a:endParaRPr>
          </a:p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ru-RU" dirty="0">
              <a:latin typeface="+mj-lt"/>
            </a:endParaRPr>
          </a:p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ru-RU" dirty="0">
              <a:latin typeface="+mj-lt"/>
            </a:endParaRPr>
          </a:p>
        </c:rich>
      </c:tx>
      <c:layout>
        <c:manualLayout>
          <c:xMode val="edge"/>
          <c:yMode val="edge"/>
          <c:x val="0.1214660015839252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4888410433070887E-2"/>
          <c:y val="0.17567586271678987"/>
          <c:w val="0.90792408956692916"/>
          <c:h val="0.695017796812389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проведенных проверок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24010</c:v>
                </c:pt>
                <c:pt idx="1">
                  <c:v>36741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13-4B83-9C81-5BCF851231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выявленных нарушений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Лист1!$C$2:$C$3</c:f>
              <c:numCache>
                <c:formatCode>#,##0</c:formatCode>
                <c:ptCount val="2"/>
                <c:pt idx="0">
                  <c:v>16828</c:v>
                </c:pt>
                <c:pt idx="1">
                  <c:v>53621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13-4B83-9C81-5BCF8512316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5147648"/>
        <c:axId val="155149440"/>
      </c:barChart>
      <c:catAx>
        <c:axId val="15514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149440"/>
        <c:crosses val="autoZero"/>
        <c:auto val="1"/>
        <c:lblAlgn val="ctr"/>
        <c:lblOffset val="100"/>
        <c:noMultiLvlLbl val="0"/>
      </c:catAx>
      <c:valAx>
        <c:axId val="155149440"/>
        <c:scaling>
          <c:orientation val="minMax"/>
          <c:max val="55000"/>
        </c:scaling>
        <c:delete val="1"/>
        <c:axPos val="l"/>
        <c:numFmt formatCode="#,##0" sourceLinked="1"/>
        <c:majorTickMark val="none"/>
        <c:minorTickMark val="none"/>
        <c:tickLblPos val="none"/>
        <c:crossAx val="155147648"/>
        <c:crosses val="autoZero"/>
        <c:crossBetween val="between"/>
        <c:majorUnit val="8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Статистика обращений в ЦА ФНС России в 2016-2017 гг.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Интернет-обращения</c:v>
                </c:pt>
                <c:pt idx="1">
                  <c:v>Управление Президента РФ</c:v>
                </c:pt>
                <c:pt idx="2">
                  <c:v>GOSUSLUGI.RU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>
                  <c:v>21715</c:v>
                </c:pt>
                <c:pt idx="1">
                  <c:v>5379</c:v>
                </c:pt>
                <c:pt idx="2">
                  <c:v>1849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B3-46E0-9EA4-2D4EE9924D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Интернет-обращения</c:v>
                </c:pt>
                <c:pt idx="1">
                  <c:v>Управление Президента РФ</c:v>
                </c:pt>
                <c:pt idx="2">
                  <c:v>GOSUSLUGI.RU</c:v>
                </c:pt>
              </c:strCache>
            </c:strRef>
          </c:cat>
          <c:val>
            <c:numRef>
              <c:f>Лист1!$C$2:$C$4</c:f>
              <c:numCache>
                <c:formatCode>#,##0</c:formatCode>
                <c:ptCount val="3"/>
                <c:pt idx="0">
                  <c:v>28246</c:v>
                </c:pt>
                <c:pt idx="1">
                  <c:v>7485</c:v>
                </c:pt>
                <c:pt idx="2">
                  <c:v>7373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B3-46E0-9EA4-2D4EE9924D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180416"/>
        <c:axId val="155522176"/>
      </c:barChart>
      <c:catAx>
        <c:axId val="155180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522176"/>
        <c:crosses val="autoZero"/>
        <c:auto val="1"/>
        <c:lblAlgn val="ctr"/>
        <c:lblOffset val="100"/>
        <c:noMultiLvlLbl val="0"/>
      </c:catAx>
      <c:valAx>
        <c:axId val="155522176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55180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Статистика обращений в ЦА ФНС России в 2016-2017 гг.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541888"/>
        <c:axId val="155543424"/>
      </c:barChart>
      <c:catAx>
        <c:axId val="155541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543424"/>
        <c:crosses val="autoZero"/>
        <c:auto val="1"/>
        <c:lblAlgn val="ctr"/>
        <c:lblOffset val="100"/>
        <c:noMultiLvlLbl val="0"/>
      </c:catAx>
      <c:valAx>
        <c:axId val="155543424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55541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191250" cy="4143375"/>
        </a:xfrm>
        <a:prstGeom xmlns:a="http://schemas.openxmlformats.org/drawingml/2006/main" prst="rect">
          <a:avLst/>
        </a:prstGeom>
        <a:solidFill xmlns:a="http://schemas.openxmlformats.org/drawingml/2006/main">
          <a:schemeClr val="bg2">
            <a:lumMod val="90000"/>
          </a:schemeClr>
        </a:solidFill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-4467225"/>
          <a:ext cx="6143625" cy="414337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CABC-FD07-47C9-8734-B0CA9241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11744</Words>
  <Characters>66943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Мурзина Татьяна Константиновна</dc:creator>
  <cp:lastModifiedBy>Заркова Екатерина Борисовна</cp:lastModifiedBy>
  <cp:revision>9</cp:revision>
  <cp:lastPrinted>2018-09-28T12:16:00Z</cp:lastPrinted>
  <dcterms:created xsi:type="dcterms:W3CDTF">2018-09-28T07:34:00Z</dcterms:created>
  <dcterms:modified xsi:type="dcterms:W3CDTF">2018-10-01T15:07:00Z</dcterms:modified>
</cp:coreProperties>
</file>