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F75" w:rsidRDefault="00A35F75">
      <w:pPr>
        <w:pStyle w:val="ConsPlusNormal"/>
        <w:jc w:val="both"/>
        <w:outlineLvl w:val="0"/>
      </w:pPr>
    </w:p>
    <w:p w:rsidR="00A35F75" w:rsidRPr="00A35F75" w:rsidRDefault="00A35F75">
      <w:pPr>
        <w:pStyle w:val="ConsPlusNormal"/>
        <w:outlineLvl w:val="0"/>
        <w:rPr>
          <w:sz w:val="28"/>
          <w:szCs w:val="28"/>
        </w:rPr>
      </w:pPr>
      <w:r w:rsidRPr="00A35F75">
        <w:rPr>
          <w:sz w:val="28"/>
          <w:szCs w:val="28"/>
        </w:rPr>
        <w:t>Зарегистрировано в Минюсте РФ 9 октября 2008 г. N 12441</w:t>
      </w:r>
    </w:p>
    <w:p w:rsidR="00A35F75" w:rsidRPr="00A35F75" w:rsidRDefault="00A35F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8"/>
          <w:szCs w:val="28"/>
        </w:rPr>
      </w:pPr>
    </w:p>
    <w:p w:rsidR="00A35F75" w:rsidRPr="00A35F75" w:rsidRDefault="00A35F75">
      <w:pPr>
        <w:pStyle w:val="ConsPlusNormal"/>
        <w:rPr>
          <w:sz w:val="28"/>
          <w:szCs w:val="28"/>
        </w:rPr>
      </w:pP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  <w:r w:rsidRPr="00A35F75">
        <w:rPr>
          <w:sz w:val="28"/>
          <w:szCs w:val="28"/>
        </w:rPr>
        <w:t>МИНИСТЕРСТВО ПРИРОДНЫХ РЕСУРСОВ И ЭКОЛОГИИ</w:t>
      </w: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  <w:r w:rsidRPr="00A35F75">
        <w:rPr>
          <w:sz w:val="28"/>
          <w:szCs w:val="28"/>
        </w:rPr>
        <w:t>РОССИЙСКОЙ ФЕДЕРАЦИИ</w:t>
      </w: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  <w:r w:rsidRPr="00A35F75">
        <w:rPr>
          <w:sz w:val="28"/>
          <w:szCs w:val="28"/>
        </w:rPr>
        <w:t>N 37-р</w:t>
      </w: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  <w:r w:rsidRPr="00A35F75">
        <w:rPr>
          <w:sz w:val="28"/>
          <w:szCs w:val="28"/>
        </w:rPr>
        <w:t>ПРАВИТЕЛЬСТВО РЕСПУБЛИКИ ИНГУШЕТИЯ</w:t>
      </w: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  <w:r w:rsidRPr="00A35F75">
        <w:rPr>
          <w:sz w:val="28"/>
          <w:szCs w:val="28"/>
        </w:rPr>
        <w:t>N 588-р</w:t>
      </w: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  <w:r w:rsidRPr="00A35F75">
        <w:rPr>
          <w:sz w:val="28"/>
          <w:szCs w:val="28"/>
        </w:rPr>
        <w:t>РАСПОРЯЖЕНИЕ</w:t>
      </w: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  <w:r w:rsidRPr="00A35F75">
        <w:rPr>
          <w:sz w:val="28"/>
          <w:szCs w:val="28"/>
        </w:rPr>
        <w:t>от 24 сентября 2008 года</w:t>
      </w: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  <w:r w:rsidRPr="00A35F75">
        <w:rPr>
          <w:sz w:val="28"/>
          <w:szCs w:val="28"/>
        </w:rPr>
        <w:t>ОБ УТВЕРЖДЕНИИ ПЕРЕЧНЯ</w:t>
      </w: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  <w:r w:rsidRPr="00A35F75">
        <w:rPr>
          <w:sz w:val="28"/>
          <w:szCs w:val="28"/>
        </w:rPr>
        <w:t>ОБЩЕРАСПРОСТРАНЕННЫХ ПОЛЕЗНЫХ ИСКОПАЕМЫХ</w:t>
      </w: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  <w:r w:rsidRPr="00A35F75">
        <w:rPr>
          <w:sz w:val="28"/>
          <w:szCs w:val="28"/>
        </w:rPr>
        <w:t>ПО РЕСПУБЛИКЕ ИНГУШЕТИЯ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</w:p>
    <w:p w:rsidR="00A35F75" w:rsidRPr="0088151B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 xml:space="preserve">В соответствии </w:t>
      </w:r>
      <w:r w:rsidRPr="0088151B">
        <w:rPr>
          <w:sz w:val="28"/>
          <w:szCs w:val="28"/>
        </w:rPr>
        <w:t>со статьей 3 Закона Российской Федерации от 21 февраля 1992 г. N 2395-1 "О недрах"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1995, N 10, ст. 823; 1999, N 7, ст. 879; 2000, N 2, ст. 141; 2001, N 21, ст. 2061, N 33, ст. 3429; 2002, N 22, ст. 2026; 2003, N 23, ст. 2174; 2004, N 27, ст. 2711, N 35, ст. 3607; 2006, N 17, ст. 1778, N 44, ст. 4538; 2007, N 27, ст. 3213, N 49, ст. 6056; 2008, N 18, ст. 1941) и Положением о Министерстве природных ресурсов и экологии Российской Федерации, утвержденным Постановлением Правительства Российской Федерации от 29 мая 2008 г. N 404 (Собрание законодательства Российской Федерации, 2008, N 22, ст. 2581):</w:t>
      </w:r>
    </w:p>
    <w:p w:rsidR="00A35F75" w:rsidRPr="0088151B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88151B">
        <w:rPr>
          <w:sz w:val="28"/>
          <w:szCs w:val="28"/>
        </w:rPr>
        <w:t>Утвердить прилагаемый перечень общераспространенных полезных ископаемых по Республике Ингушетия.</w:t>
      </w:r>
    </w:p>
    <w:p w:rsidR="00A35F75" w:rsidRPr="00A35F75" w:rsidRDefault="00A35F75">
      <w:pPr>
        <w:pStyle w:val="ConsPlusNormal"/>
        <w:jc w:val="right"/>
        <w:rPr>
          <w:sz w:val="28"/>
          <w:szCs w:val="28"/>
        </w:rPr>
      </w:pPr>
    </w:p>
    <w:p w:rsidR="00A35F75" w:rsidRPr="00A35F75" w:rsidRDefault="00A35F75">
      <w:pPr>
        <w:pStyle w:val="ConsPlusNormal"/>
        <w:jc w:val="right"/>
        <w:rPr>
          <w:sz w:val="28"/>
          <w:szCs w:val="28"/>
        </w:rPr>
      </w:pPr>
      <w:r w:rsidRPr="00A35F75">
        <w:rPr>
          <w:sz w:val="28"/>
          <w:szCs w:val="28"/>
        </w:rPr>
        <w:t>Министр</w:t>
      </w:r>
    </w:p>
    <w:p w:rsidR="00A35F75" w:rsidRPr="00A35F75" w:rsidRDefault="00A35F75">
      <w:pPr>
        <w:pStyle w:val="ConsPlusNormal"/>
        <w:jc w:val="right"/>
        <w:rPr>
          <w:sz w:val="28"/>
          <w:szCs w:val="28"/>
        </w:rPr>
      </w:pPr>
      <w:r w:rsidRPr="00A35F75">
        <w:rPr>
          <w:sz w:val="28"/>
          <w:szCs w:val="28"/>
        </w:rPr>
        <w:t>природных ресурсов и экологии</w:t>
      </w:r>
    </w:p>
    <w:p w:rsidR="00A35F75" w:rsidRPr="00A35F75" w:rsidRDefault="00A35F75">
      <w:pPr>
        <w:pStyle w:val="ConsPlusNormal"/>
        <w:jc w:val="right"/>
        <w:rPr>
          <w:sz w:val="28"/>
          <w:szCs w:val="28"/>
        </w:rPr>
      </w:pPr>
      <w:r w:rsidRPr="00A35F75">
        <w:rPr>
          <w:sz w:val="28"/>
          <w:szCs w:val="28"/>
        </w:rPr>
        <w:t>Российской Федерации</w:t>
      </w:r>
    </w:p>
    <w:p w:rsidR="00A35F75" w:rsidRPr="00A35F75" w:rsidRDefault="00A35F75">
      <w:pPr>
        <w:pStyle w:val="ConsPlusNormal"/>
        <w:jc w:val="right"/>
        <w:rPr>
          <w:sz w:val="28"/>
          <w:szCs w:val="28"/>
        </w:rPr>
      </w:pPr>
      <w:r w:rsidRPr="00A35F75">
        <w:rPr>
          <w:sz w:val="28"/>
          <w:szCs w:val="28"/>
        </w:rPr>
        <w:t>Ю.ТРУТНЕВ</w:t>
      </w:r>
    </w:p>
    <w:p w:rsidR="00A35F75" w:rsidRPr="00A35F75" w:rsidRDefault="00A35F75">
      <w:pPr>
        <w:pStyle w:val="ConsPlusNormal"/>
        <w:jc w:val="right"/>
        <w:rPr>
          <w:sz w:val="28"/>
          <w:szCs w:val="28"/>
        </w:rPr>
      </w:pPr>
    </w:p>
    <w:p w:rsidR="00A35F75" w:rsidRPr="00A35F75" w:rsidRDefault="00A35F75">
      <w:pPr>
        <w:pStyle w:val="ConsPlusNormal"/>
        <w:jc w:val="right"/>
        <w:rPr>
          <w:sz w:val="28"/>
          <w:szCs w:val="28"/>
        </w:rPr>
      </w:pPr>
      <w:r w:rsidRPr="00A35F75">
        <w:rPr>
          <w:sz w:val="28"/>
          <w:szCs w:val="28"/>
        </w:rPr>
        <w:t>Председатель Правительства</w:t>
      </w:r>
    </w:p>
    <w:p w:rsidR="00A35F75" w:rsidRPr="00A35F75" w:rsidRDefault="00A35F75">
      <w:pPr>
        <w:pStyle w:val="ConsPlusNormal"/>
        <w:jc w:val="right"/>
        <w:rPr>
          <w:sz w:val="28"/>
          <w:szCs w:val="28"/>
        </w:rPr>
      </w:pPr>
      <w:r w:rsidRPr="00A35F75">
        <w:rPr>
          <w:sz w:val="28"/>
          <w:szCs w:val="28"/>
        </w:rPr>
        <w:t>Республики Ингушетия</w:t>
      </w:r>
    </w:p>
    <w:p w:rsidR="00A35F75" w:rsidRPr="00A35F75" w:rsidRDefault="00A35F75">
      <w:pPr>
        <w:pStyle w:val="ConsPlusNormal"/>
        <w:jc w:val="right"/>
        <w:rPr>
          <w:sz w:val="28"/>
          <w:szCs w:val="28"/>
        </w:rPr>
      </w:pPr>
      <w:r w:rsidRPr="00A35F75">
        <w:rPr>
          <w:sz w:val="28"/>
          <w:szCs w:val="28"/>
        </w:rPr>
        <w:t>Х.ДЗЕЙТОВ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</w:p>
    <w:p w:rsidR="00A35F75" w:rsidRDefault="00A35F75">
      <w:pPr>
        <w:pStyle w:val="ConsPlusNormal"/>
        <w:ind w:firstLine="540"/>
        <w:jc w:val="both"/>
        <w:rPr>
          <w:sz w:val="28"/>
          <w:szCs w:val="28"/>
        </w:rPr>
      </w:pPr>
    </w:p>
    <w:p w:rsidR="0088151B" w:rsidRPr="00A35F75" w:rsidRDefault="0088151B">
      <w:pPr>
        <w:pStyle w:val="ConsPlusNormal"/>
        <w:ind w:firstLine="540"/>
        <w:jc w:val="both"/>
        <w:rPr>
          <w:sz w:val="28"/>
          <w:szCs w:val="28"/>
        </w:rPr>
      </w:pPr>
    </w:p>
    <w:p w:rsidR="00A35F75" w:rsidRPr="00A35F75" w:rsidRDefault="00A35F75">
      <w:pPr>
        <w:pStyle w:val="ConsPlusTitle"/>
        <w:jc w:val="center"/>
        <w:outlineLvl w:val="0"/>
        <w:rPr>
          <w:sz w:val="28"/>
          <w:szCs w:val="28"/>
        </w:rPr>
      </w:pPr>
      <w:bookmarkStart w:id="0" w:name="P34"/>
      <w:bookmarkEnd w:id="0"/>
      <w:r w:rsidRPr="00A35F75">
        <w:rPr>
          <w:sz w:val="28"/>
          <w:szCs w:val="28"/>
        </w:rPr>
        <w:lastRenderedPageBreak/>
        <w:t>ПЕРЕЧЕНЬ</w:t>
      </w: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  <w:r w:rsidRPr="00A35F75">
        <w:rPr>
          <w:sz w:val="28"/>
          <w:szCs w:val="28"/>
        </w:rPr>
        <w:t>ОБЩЕРАСПРОСТРАНЕННЫХ ПОЛЕЗНЫХ ИСКОПАЕМЫХ</w:t>
      </w:r>
    </w:p>
    <w:p w:rsidR="00A35F75" w:rsidRPr="00A35F75" w:rsidRDefault="00A35F75">
      <w:pPr>
        <w:pStyle w:val="ConsPlusTitle"/>
        <w:jc w:val="center"/>
        <w:rPr>
          <w:sz w:val="28"/>
          <w:szCs w:val="28"/>
        </w:rPr>
      </w:pPr>
      <w:r w:rsidRPr="00A35F75">
        <w:rPr>
          <w:sz w:val="28"/>
          <w:szCs w:val="28"/>
        </w:rPr>
        <w:t>ПО РЕСПУБЛИКЕ ИНГУШЕТИЯ</w:t>
      </w:r>
    </w:p>
    <w:p w:rsidR="00A35F75" w:rsidRPr="00A35F75" w:rsidRDefault="00A35F75">
      <w:pPr>
        <w:pStyle w:val="ConsPlusNormal"/>
        <w:jc w:val="center"/>
        <w:rPr>
          <w:sz w:val="28"/>
          <w:szCs w:val="28"/>
        </w:rPr>
      </w:pP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Алевролиты, аргиллиты (кроме используемых в цементной промышленности, для производства минеральной ваты и волокон);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ангидрит (кроме используемого в цементной промышленности); брекчии, конгломераты;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магматические и метаморфические породы (кроме используемых для производства огнеупорных, кислотоупорных материалов, каменного литья, минеральной ваты и волокон, в цементной промышленности);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галька, гравий, валуны;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гипс (кроме используемого для цементной промышленности и в медицинских целях);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 xml:space="preserve">глины (кроме </w:t>
      </w:r>
      <w:proofErr w:type="spellStart"/>
      <w:r w:rsidRPr="00A35F75">
        <w:rPr>
          <w:sz w:val="28"/>
          <w:szCs w:val="28"/>
        </w:rPr>
        <w:t>бентонитовых</w:t>
      </w:r>
      <w:proofErr w:type="spellEnd"/>
      <w:r w:rsidRPr="00A35F75">
        <w:rPr>
          <w:sz w:val="28"/>
          <w:szCs w:val="28"/>
        </w:rPr>
        <w:t xml:space="preserve">, </w:t>
      </w:r>
      <w:proofErr w:type="spellStart"/>
      <w:r w:rsidRPr="00A35F75">
        <w:rPr>
          <w:sz w:val="28"/>
          <w:szCs w:val="28"/>
        </w:rPr>
        <w:t>палыгорскитовых</w:t>
      </w:r>
      <w:proofErr w:type="spellEnd"/>
      <w:r w:rsidRPr="00A35F75">
        <w:rPr>
          <w:sz w:val="28"/>
          <w:szCs w:val="28"/>
        </w:rPr>
        <w:t>, огнеупорных, кислотоупорных, используемых для фарфорово-фаянсовой, металлургической, лакокрасочной и цементной промышленности, каолина);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доломиты (кроме используемых в металлургической, стекольной и химической промышленности);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 xml:space="preserve">известковый туф, </w:t>
      </w:r>
      <w:proofErr w:type="spellStart"/>
      <w:r w:rsidRPr="00A35F75">
        <w:rPr>
          <w:sz w:val="28"/>
          <w:szCs w:val="28"/>
        </w:rPr>
        <w:t>гажа</w:t>
      </w:r>
      <w:proofErr w:type="spellEnd"/>
      <w:r w:rsidRPr="00A35F75">
        <w:rPr>
          <w:sz w:val="28"/>
          <w:szCs w:val="28"/>
        </w:rPr>
        <w:t>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известняки (кроме используемых в цементной, металлургической, химической, стекольной, целлюлозно-бумажной и сахарной промышленности, для производства глинозема, минеральной подкормки животных и птицы);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 xml:space="preserve">кварцит (кроме </w:t>
      </w:r>
      <w:proofErr w:type="spellStart"/>
      <w:r w:rsidRPr="00A35F75">
        <w:rPr>
          <w:sz w:val="28"/>
          <w:szCs w:val="28"/>
        </w:rPr>
        <w:t>динасового</w:t>
      </w:r>
      <w:proofErr w:type="spellEnd"/>
      <w:r w:rsidRPr="00A35F75">
        <w:rPr>
          <w:sz w:val="28"/>
          <w:szCs w:val="28"/>
        </w:rPr>
        <w:t>, флюсового, железистого, абразивного и используемого для производства карбида кремния, кристаллического кремния и ферросплавов);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мел (кроме используемого в цементной, химической, стекольной, резиновой, целлюлозно-бумажной промышленности, для получения глинозема из нефелина, минеральной подкормки животных и птицы);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мергель (кроме используемого в цементной промышленности);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облицовочные камни (кроме высокодекоративных и характеризующихся преимущественным выходом блоков 1 - 2 группы);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пески (кроме формовочного, стекольного, абразивного, для фарфорово-фаянсовой, огнеупорной и цементной промышленности, содержащего рудные минералы в промышленных концентрациях);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 xml:space="preserve">песчаники (кроме </w:t>
      </w:r>
      <w:proofErr w:type="spellStart"/>
      <w:r w:rsidRPr="00A35F75">
        <w:rPr>
          <w:sz w:val="28"/>
          <w:szCs w:val="28"/>
        </w:rPr>
        <w:t>динасовых</w:t>
      </w:r>
      <w:proofErr w:type="spellEnd"/>
      <w:r w:rsidRPr="00A35F75">
        <w:rPr>
          <w:sz w:val="28"/>
          <w:szCs w:val="28"/>
        </w:rPr>
        <w:t>, флюсовых, для стекольной промышленности, для производства карбида кремния, кристаллического кремния и ферросплавов);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песчано-гравийные, гравийно-песчаные, валунно-гравийно-песчаные, валунно-глыбовые породы;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ракушка (кроме используемой для минеральной подкормки животных и птицы);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сланцы (кроме горючих);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  <w:r w:rsidRPr="00A35F75">
        <w:rPr>
          <w:sz w:val="28"/>
          <w:szCs w:val="28"/>
        </w:rPr>
        <w:t>суглинки (кроме используемых в цементной промышленности).</w:t>
      </w:r>
    </w:p>
    <w:p w:rsidR="00A35F75" w:rsidRPr="00A35F75" w:rsidRDefault="00A35F75">
      <w:pPr>
        <w:pStyle w:val="ConsPlusNormal"/>
        <w:ind w:firstLine="540"/>
        <w:jc w:val="both"/>
        <w:rPr>
          <w:sz w:val="28"/>
          <w:szCs w:val="28"/>
        </w:rPr>
      </w:pPr>
    </w:p>
    <w:p w:rsidR="00AA1C31" w:rsidRDefault="00AA1C31">
      <w:bookmarkStart w:id="1" w:name="_GoBack"/>
      <w:bookmarkEnd w:id="1"/>
    </w:p>
    <w:sectPr w:rsidR="00AA1C31" w:rsidSect="0088151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F75"/>
    <w:rsid w:val="008177E5"/>
    <w:rsid w:val="0088151B"/>
    <w:rsid w:val="00A35F75"/>
    <w:rsid w:val="00AA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59A1D-BD8D-4DB1-A263-9A5A89BE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F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35F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Page">
    <w:name w:val="ConsPlusTitlePage"/>
    <w:rsid w:val="00A35F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0600-00-338</dc:creator>
  <cp:lastModifiedBy>Ruslan Tsoroev (KVK)</cp:lastModifiedBy>
  <cp:revision>2</cp:revision>
  <dcterms:created xsi:type="dcterms:W3CDTF">2016-10-31T11:14:00Z</dcterms:created>
  <dcterms:modified xsi:type="dcterms:W3CDTF">2016-11-03T19:49:00Z</dcterms:modified>
</cp:coreProperties>
</file>