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25" w:rsidRPr="00AD3DB9" w:rsidRDefault="00167625">
      <w:pPr>
        <w:pStyle w:val="ConsPlusTitle"/>
        <w:jc w:val="center"/>
      </w:pPr>
      <w:r w:rsidRPr="00AD3DB9">
        <w:t>ПРАВИТЕЛЬСТВО РЕСПУБЛИКИ МОРДОВИЯ</w:t>
      </w:r>
    </w:p>
    <w:p w:rsidR="00167625" w:rsidRPr="00AD3DB9" w:rsidRDefault="00167625">
      <w:pPr>
        <w:pStyle w:val="ConsPlusTitle"/>
        <w:jc w:val="center"/>
      </w:pPr>
    </w:p>
    <w:p w:rsidR="00167625" w:rsidRPr="00AD3DB9" w:rsidRDefault="00167625">
      <w:pPr>
        <w:pStyle w:val="ConsPlusTitle"/>
        <w:jc w:val="center"/>
      </w:pPr>
      <w:r w:rsidRPr="00AD3DB9">
        <w:t>ПОСТАНОВЛЕНИЕ</w:t>
      </w:r>
    </w:p>
    <w:p w:rsidR="00167625" w:rsidRPr="00AD3DB9" w:rsidRDefault="00167625">
      <w:pPr>
        <w:pStyle w:val="ConsPlusTitle"/>
        <w:jc w:val="center"/>
      </w:pPr>
      <w:r w:rsidRPr="00AD3DB9">
        <w:t>от 15 мая 2017 г. N 286</w:t>
      </w:r>
    </w:p>
    <w:p w:rsidR="00167625" w:rsidRPr="00AD3DB9" w:rsidRDefault="00167625">
      <w:pPr>
        <w:pStyle w:val="ConsPlusTitle"/>
        <w:jc w:val="center"/>
      </w:pPr>
    </w:p>
    <w:p w:rsidR="00167625" w:rsidRPr="00AD3DB9" w:rsidRDefault="009C23BB">
      <w:pPr>
        <w:pStyle w:val="ConsPlusTitle"/>
        <w:jc w:val="center"/>
      </w:pPr>
      <w:r w:rsidRPr="00AD3DB9">
        <w:t>О внесении изменений в постановление правительства</w:t>
      </w:r>
    </w:p>
    <w:p w:rsidR="00167625" w:rsidRPr="00AD3DB9" w:rsidRDefault="009C23BB">
      <w:pPr>
        <w:pStyle w:val="ConsPlusTitle"/>
        <w:jc w:val="center"/>
      </w:pPr>
      <w:r w:rsidRPr="00AD3DB9">
        <w:t xml:space="preserve">Республики </w:t>
      </w:r>
      <w:r>
        <w:t>М</w:t>
      </w:r>
      <w:r w:rsidRPr="00AD3DB9">
        <w:t xml:space="preserve">ордовия от 6 октября 2014 г. </w:t>
      </w:r>
      <w:r>
        <w:t>№</w:t>
      </w:r>
      <w:r w:rsidRPr="00AD3DB9">
        <w:t xml:space="preserve"> 485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Правительство Республики Мордовия постановляет: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1. Внести в постановление Правительства Республики Мордовия от 6 октября 2014 г. N 485 "О порядке оценки эффективности предоставляемых налоговых льгот" (с изменениями, внесенными постановления</w:t>
      </w:r>
      <w:bookmarkStart w:id="0" w:name="_GoBack"/>
      <w:bookmarkEnd w:id="0"/>
      <w:r w:rsidRPr="00AD3DB9">
        <w:t>ми Правительства Республики Мордовия от 20 апреля 2015 г. N 209, от 25 мая 2015 г. N 300, от 28 марта 2016 г. N 151) следующие изменения: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1) в наименовании после слов "оценки эффективности предоставляемых"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преамбуле после слов ", полученных налогоплательщиками" дополнить словами "(планируемых к предоставлению налогоплательщикам)";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1 после слов "оценки эффективности предоставляемых"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2) в Порядке оценки эффективности предоставляемых налоговых льгот: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наименовании после слов "оценки эффективности предоставляемых"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1 после слов "оценки 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2: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после слов "Оценка эффективности предоставленных" дополнить словами "(планируемых к предоставлению)",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после слова "предоставлении" дополнить словами "(планировании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3 после слов "Оценка 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4 дополнить частью следующего содержания: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"Оценка эффективности планируемых к предоставлению налоговых преимуществ проводится в процессе разработки законопроектов, предусматривающих введение новых налоговых преимуществ, до их принятия в установленном законодательством порядке</w:t>
      </w:r>
      <w:proofErr w:type="gramStart"/>
      <w:r w:rsidRPr="00AD3DB9">
        <w:t>.";</w:t>
      </w:r>
      <w:proofErr w:type="gramEnd"/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6 дополнить частью следующего содержания: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"Оценка эффективности планируемых к предоставлению налоговых преимуществ проводится органом исполнительной власти Республики Мордовия - разработчиком проекта закона о введении налоговой льготы</w:t>
      </w:r>
      <w:proofErr w:type="gramStart"/>
      <w:r w:rsidRPr="00AD3DB9">
        <w:t>.";</w:t>
      </w:r>
      <w:proofErr w:type="gramEnd"/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7 изложить в следующей редакции: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"7. Результаты оценки эффективности предоставленных (планируемых к предоставлению) налоговых преимуществ являются основанием для принятия решений по установлению, отмене или корректировке неэффективных налоговых преимуществ</w:t>
      </w:r>
      <w:proofErr w:type="gramStart"/>
      <w:r w:rsidRPr="00AD3DB9">
        <w:t>.";</w:t>
      </w:r>
      <w:proofErr w:type="gramEnd"/>
    </w:p>
    <w:p w:rsidR="00167625" w:rsidRPr="00AD3DB9" w:rsidRDefault="00167625">
      <w:pPr>
        <w:pStyle w:val="ConsPlusNormal"/>
        <w:ind w:firstLine="540"/>
        <w:jc w:val="both"/>
      </w:pPr>
      <w:r w:rsidRPr="00AD3DB9">
        <w:t>наименование главы 2 изложить в следующей редакции: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"Глава 2. Оценка эффективности предоставленных (планируемых к предоставлению) налоговых преимуществ";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8 после слов "эффективности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9 изложить в следующей редакции: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"9. Оценка бюджетной эффективности предоставленных (планируемых к предоставлению) налоговых преимуществ осуществляется на основании расчета коэффициента бюджетной эффективности по следующей формуле: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9C23BB">
      <w:pPr>
        <w:pStyle w:val="ConsPlusNormal"/>
        <w:jc w:val="center"/>
      </w:pPr>
      <w:r>
        <w:rPr>
          <w:position w:val="-30"/>
        </w:rPr>
        <w:lastRenderedPageBreak/>
        <w:pict>
          <v:shape id="_x0000_i1025" style="width:90.75pt;height:37.5pt" coordsize="" o:spt="100" adj="0,,0" path="" filled="f" stroked="f">
            <v:stroke joinstyle="miter"/>
            <v:imagedata r:id="rId5" o:title="base_23866_75402_2"/>
            <v:formulas/>
            <v:path o:connecttype="segments"/>
          </v:shape>
        </w:pic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proofErr w:type="spellStart"/>
      <w:r w:rsidRPr="00AD3DB9">
        <w:t>К</w:t>
      </w:r>
      <w:r w:rsidRPr="00AD3DB9">
        <w:rPr>
          <w:vertAlign w:val="subscript"/>
        </w:rPr>
        <w:t>Б</w:t>
      </w:r>
      <w:proofErr w:type="gramStart"/>
      <w:r w:rsidRPr="00AD3DB9">
        <w:rPr>
          <w:vertAlign w:val="subscript"/>
        </w:rPr>
        <w:t>.э</w:t>
      </w:r>
      <w:proofErr w:type="gramEnd"/>
      <w:r w:rsidRPr="00AD3DB9">
        <w:rPr>
          <w:vertAlign w:val="subscript"/>
        </w:rPr>
        <w:t>ф</w:t>
      </w:r>
      <w:proofErr w:type="spellEnd"/>
      <w:r w:rsidRPr="00AD3DB9">
        <w:t xml:space="preserve"> - коэффициент бюджетной эффективности предоставленных (планируемых к предоставлению) налоговых преимуществ;</w:t>
      </w:r>
    </w:p>
    <w:p w:rsidR="00167625" w:rsidRPr="00AD3DB9" w:rsidRDefault="00167625">
      <w:pPr>
        <w:pStyle w:val="ConsPlusNormal"/>
        <w:ind w:firstLine="540"/>
        <w:jc w:val="both"/>
      </w:pPr>
      <w:proofErr w:type="spellStart"/>
      <w:r w:rsidRPr="00AD3DB9">
        <w:t>Н</w:t>
      </w:r>
      <w:proofErr w:type="gramStart"/>
      <w:r w:rsidRPr="00AD3DB9">
        <w:rPr>
          <w:vertAlign w:val="subscript"/>
        </w:rPr>
        <w:t>i</w:t>
      </w:r>
      <w:proofErr w:type="spellEnd"/>
      <w:proofErr w:type="gramEnd"/>
      <w:r w:rsidRPr="00AD3DB9">
        <w:t xml:space="preserve"> - сумма уплаченных налогов в консолидированный бюджет Республики Мордовия за отчетный период по категории налогоплательщиков, получивших налоговые преимущества (планируемая к уплате сумма налогов в консолидированный бюджет Республики Мордовия в планируемом году по категории налогоплательщиков, в отношении которых планируется предоставление налоговых преимуществ);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Н</w:t>
      </w:r>
      <w:r w:rsidRPr="00AD3DB9">
        <w:rPr>
          <w:vertAlign w:val="subscript"/>
        </w:rPr>
        <w:t>i-1</w:t>
      </w:r>
      <w:r w:rsidRPr="00AD3DB9">
        <w:t xml:space="preserve"> - сумма уплаченных налогов в консолидированный бюджет Республики Мордовия за год, предшествующий отчетному периоду, по категории налогоплательщиков, получивших налоговые преимущества (сумма уплаченных налогов в консолидированный бюджет Республики Мордовия за отчетный период по категории налогоплательщиков, в отношении которых планируется предоставление налоговых преимуществ).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При значении коэффициента меньше единицы налоговые преимущества не имеют бюджетной эффективности.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При значении коэффициента, равном или больше единицы, налоговые преимущества имеют бюджетный эффект</w:t>
      </w:r>
      <w:proofErr w:type="gramStart"/>
      <w:r w:rsidRPr="00AD3DB9">
        <w:t>.";</w:t>
      </w:r>
      <w:proofErr w:type="gramEnd"/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10: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части первой после слов "эффективности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часть вторую изложить в следующей редакции: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"Коэффициент экономической эффективности предоставленных (планируемых к предоставлению) налоговых преимуществ рассчитывается по каждой категории налогоплательщиков по следующей формуле: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9C23BB">
      <w:pPr>
        <w:pStyle w:val="ConsPlusNormal"/>
        <w:jc w:val="center"/>
      </w:pPr>
      <w:r>
        <w:rPr>
          <w:position w:val="-30"/>
        </w:rPr>
        <w:pict>
          <v:shape id="_x0000_i1026" style="width:90.75pt;height:37.5pt" coordsize="" o:spt="100" adj="0,,0" path="" filled="f" stroked="f">
            <v:stroke joinstyle="miter"/>
            <v:imagedata r:id="rId6" o:title="base_23866_75402_3"/>
            <v:formulas/>
            <v:path o:connecttype="segments"/>
          </v:shape>
        </w:pic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proofErr w:type="spellStart"/>
      <w:r w:rsidRPr="00AD3DB9">
        <w:t>К</w:t>
      </w:r>
      <w:r w:rsidRPr="00AD3DB9">
        <w:rPr>
          <w:vertAlign w:val="subscript"/>
        </w:rPr>
        <w:t>э</w:t>
      </w:r>
      <w:proofErr w:type="gramStart"/>
      <w:r w:rsidRPr="00AD3DB9">
        <w:rPr>
          <w:vertAlign w:val="subscript"/>
        </w:rPr>
        <w:t>.э</w:t>
      </w:r>
      <w:proofErr w:type="gramEnd"/>
      <w:r w:rsidRPr="00AD3DB9">
        <w:rPr>
          <w:vertAlign w:val="subscript"/>
        </w:rPr>
        <w:t>ф</w:t>
      </w:r>
      <w:proofErr w:type="spellEnd"/>
      <w:r w:rsidRPr="00AD3DB9">
        <w:t xml:space="preserve"> - коэффициент экономической эффективности предоставленных (планируемых к предоставлению) налоговых преимуществ;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</w:t>
      </w:r>
      <w:proofErr w:type="gramStart"/>
      <w:r w:rsidRPr="00AD3DB9">
        <w:rPr>
          <w:vertAlign w:val="subscript"/>
        </w:rPr>
        <w:t>1</w:t>
      </w:r>
      <w:proofErr w:type="gramEnd"/>
      <w:r w:rsidRPr="00AD3DB9">
        <w:t xml:space="preserve"> - показатель деятельности категории налогоплательщиков, получивших налоговые преимущества, за отчетный период (показатель деятельности категории налогоплательщиков, в отношении которых планируется предоставление налоговых преимуществ на планируемый период);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</w:t>
      </w:r>
      <w:r w:rsidRPr="00AD3DB9">
        <w:rPr>
          <w:vertAlign w:val="subscript"/>
        </w:rPr>
        <w:t>1-i</w:t>
      </w:r>
      <w:r w:rsidRPr="00AD3DB9">
        <w:t xml:space="preserve"> - показатель деятельности категории налогоплательщиков, получивших налоговые преимущества за год, предшествующий отчетному периоду (показатель деятельности категории налогоплательщиков, в отношении которых планируется предоставление налоговых преимуществ за отчетный период)</w:t>
      </w:r>
      <w:proofErr w:type="gramStart"/>
      <w:r w:rsidRPr="00AD3DB9">
        <w:t>."</w:t>
      </w:r>
      <w:proofErr w:type="gramEnd"/>
      <w:r w:rsidRPr="00AD3DB9">
        <w:t>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части четвертой после слов "эффективности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части пятой после слова "предоставленных"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11:</w:t>
      </w:r>
    </w:p>
    <w:p w:rsidR="00167625" w:rsidRPr="00AD3DB9" w:rsidRDefault="009C23BB">
      <w:pPr>
        <w:pStyle w:val="ConsPlusNormal"/>
        <w:ind w:firstLine="540"/>
        <w:jc w:val="both"/>
      </w:pPr>
      <w:hyperlink r:id="rId7" w:history="1">
        <w:r w:rsidR="00167625" w:rsidRPr="00AD3DB9">
          <w:t>часть первую</w:t>
        </w:r>
      </w:hyperlink>
      <w:r w:rsidR="00167625" w:rsidRPr="00AD3DB9">
        <w:t xml:space="preserve"> изложить в следующей редакции: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"11. Оценка социальной эффективности предоставленных (планируемых к предоставлению) налоговых преимуществ осуществляется на основании динамики следующих показателей по категориям налогоплательщиков: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фонд заработной платы за отчетный период (планируемый период) и за год, предшествующий отчетному периоду (отчетный период);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 xml:space="preserve">среднесписочная численность работников за отчетный период (планируемый период) и за </w:t>
      </w:r>
      <w:r w:rsidRPr="00AD3DB9">
        <w:lastRenderedPageBreak/>
        <w:t>год, предшествующий отчетному периоду (отчетный период);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среднемесячная заработная плата на одного работника за отчетный период (планируемый период) и за год, предшествующий отчетному периоду (отчетный период)</w:t>
      </w:r>
      <w:proofErr w:type="gramStart"/>
      <w:r w:rsidRPr="00AD3DB9">
        <w:t>."</w:t>
      </w:r>
      <w:proofErr w:type="gramEnd"/>
      <w:r w:rsidRPr="00AD3DB9">
        <w:t>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части второй после слов "предыдущим отчетным периодом" дополнить словами "(отчетным периодом)";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пункте 12 после слов "эффективности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дополнить главой 4 следующего содержания: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"Глава 4. Организация проведения оценки эффективности планируемых к представлению налоговых преимуществ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21. Проведение оценки эффективности планируемых к предоставлению налоговых преимуществ осуществляется в два этапа.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На первом этапе орган исполнительной власти Республики Мордовия - разработчик проекта закона о введении налоговой льготы осуществляет сбор информации о количестве организаций, планирующих воспользоваться налоговыми преимуществами, с указанием объемов планируемых к предоставлению налоговых преимуществ.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На втором этапе органом исполнительной власти Республики Мордовия проводится оценка эффективности планируемых к предоставлению налоговых преимуществ в соответствии с главой 2 настоящего Порядка.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 xml:space="preserve">22. </w:t>
      </w:r>
      <w:proofErr w:type="gramStart"/>
      <w:r w:rsidRPr="00AD3DB9">
        <w:t>Результаты оценки эффективности планируемых к предоставлению налоговых преимуществ, оформленные в соответствии с приложениями 3 - 4 к настоящему Порядку в разрезе налогоплательщиков и по каждой категории налоговых преимуществ, а также проект закона Республики Мордовия направляются на согласование в Министерство финансов Республики Мордовия, Министерство экономики Республики Мордовия и заинтересованные исполнительные органы государственной власти Республики Мордовия с приложением аналитической записки.</w:t>
      </w:r>
      <w:proofErr w:type="gramEnd"/>
    </w:p>
    <w:p w:rsidR="00167625" w:rsidRPr="00AD3DB9" w:rsidRDefault="00167625">
      <w:pPr>
        <w:pStyle w:val="ConsPlusNormal"/>
        <w:ind w:firstLine="540"/>
        <w:jc w:val="both"/>
      </w:pPr>
      <w:r w:rsidRPr="00AD3DB9">
        <w:t xml:space="preserve">Аналитическая записка должна содержать информацию о планируемых недополученных доходах консолидированного бюджета Республики Мордовия в связи с </w:t>
      </w:r>
      <w:proofErr w:type="gramStart"/>
      <w:r w:rsidRPr="00AD3DB9">
        <w:t>планируемым</w:t>
      </w:r>
      <w:proofErr w:type="gramEnd"/>
      <w:r w:rsidRPr="00AD3DB9">
        <w:t xml:space="preserve"> к предоставлению налоговых преимуществ, о результатах оценки бюджетной, экономической и социальной эффективности в связи с планируемым к предоставлению налоговых преимуществ, а также обоснования для необходимости предоставления налоговых преимуществ.";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приложение 1 изложить в следующей редакции: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jc w:val="right"/>
      </w:pPr>
      <w:r w:rsidRPr="00AD3DB9">
        <w:t>"Приложение 1</w:t>
      </w:r>
    </w:p>
    <w:p w:rsidR="00167625" w:rsidRPr="00AD3DB9" w:rsidRDefault="00167625">
      <w:pPr>
        <w:pStyle w:val="ConsPlusNormal"/>
        <w:jc w:val="right"/>
      </w:pPr>
      <w:r w:rsidRPr="00AD3DB9">
        <w:t xml:space="preserve">к Порядку оценки эффективности </w:t>
      </w:r>
      <w:proofErr w:type="gramStart"/>
      <w:r w:rsidRPr="00AD3DB9">
        <w:t>предоставляемых</w:t>
      </w:r>
      <w:proofErr w:type="gramEnd"/>
    </w:p>
    <w:p w:rsidR="00167625" w:rsidRPr="00AD3DB9" w:rsidRDefault="00167625">
      <w:pPr>
        <w:pStyle w:val="ConsPlusNormal"/>
        <w:jc w:val="right"/>
      </w:pPr>
      <w:r w:rsidRPr="00AD3DB9">
        <w:t>(планируемых к предоставлению) налоговых льгот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jc w:val="center"/>
      </w:pPr>
      <w:r w:rsidRPr="00AD3DB9">
        <w:t>ПЕРЕЧЕНЬ</w:t>
      </w:r>
    </w:p>
    <w:p w:rsidR="00167625" w:rsidRPr="00AD3DB9" w:rsidRDefault="00167625">
      <w:pPr>
        <w:pStyle w:val="ConsPlusNormal"/>
        <w:jc w:val="center"/>
      </w:pPr>
      <w:r w:rsidRPr="00AD3DB9">
        <w:t>ИСПОЛНИТЕЛЬНЫХ ОРГАНОВ ГОСУДАРСТВЕННОЙ ВЛАСТИ РЕСПУБЛИКИ</w:t>
      </w:r>
    </w:p>
    <w:p w:rsidR="00167625" w:rsidRPr="00AD3DB9" w:rsidRDefault="00167625">
      <w:pPr>
        <w:pStyle w:val="ConsPlusNormal"/>
        <w:jc w:val="center"/>
      </w:pPr>
      <w:r w:rsidRPr="00AD3DB9">
        <w:t xml:space="preserve">МОРДОВИЯ, </w:t>
      </w:r>
      <w:proofErr w:type="gramStart"/>
      <w:r w:rsidRPr="00AD3DB9">
        <w:t>ОСУЩЕСТВЛЯЮЩИХ</w:t>
      </w:r>
      <w:proofErr w:type="gramEnd"/>
      <w:r w:rsidRPr="00AD3DB9">
        <w:t xml:space="preserve"> ПРОВЕДЕНИЕ ОЦЕНКИ ЭФФЕКТИВНОСТИ</w:t>
      </w:r>
    </w:p>
    <w:p w:rsidR="00167625" w:rsidRPr="00AD3DB9" w:rsidRDefault="00167625">
      <w:pPr>
        <w:pStyle w:val="ConsPlusNormal"/>
        <w:jc w:val="center"/>
      </w:pPr>
      <w:r w:rsidRPr="00AD3DB9">
        <w:t>ПРЕДОСТАВЛЕННЫХ НАЛОГОВЫХ ПРЕИМУЩЕСТВ</w:t>
      </w:r>
    </w:p>
    <w:p w:rsidR="00167625" w:rsidRPr="00AD3DB9" w:rsidRDefault="00167625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28"/>
        <w:gridCol w:w="4876"/>
      </w:tblGrid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 xml:space="preserve">N </w:t>
            </w:r>
            <w:proofErr w:type="gramStart"/>
            <w:r w:rsidRPr="00AD3DB9">
              <w:t>п</w:t>
            </w:r>
            <w:proofErr w:type="gramEnd"/>
            <w:r w:rsidRPr="00AD3DB9">
              <w:t>/п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Наименование исполнительного органа государственной власти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Нормативный правовой акт, определяющий категорию налогоплательщиков</w:t>
            </w: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1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2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3</w:t>
            </w:r>
          </w:p>
        </w:tc>
      </w:tr>
      <w:tr w:rsidR="00AD3DB9" w:rsidRPr="00AD3DB9">
        <w:tc>
          <w:tcPr>
            <w:tcW w:w="510" w:type="dxa"/>
            <w:vMerge w:val="restart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1.</w:t>
            </w:r>
          </w:p>
        </w:tc>
        <w:tc>
          <w:tcPr>
            <w:tcW w:w="3628" w:type="dxa"/>
            <w:vMerge w:val="restart"/>
          </w:tcPr>
          <w:p w:rsidR="00167625" w:rsidRPr="00AD3DB9" w:rsidRDefault="00167625">
            <w:pPr>
              <w:pStyle w:val="ConsPlusNormal"/>
            </w:pPr>
            <w:r w:rsidRPr="00AD3DB9">
              <w:t>Министерство экономики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подпункты 1, 2 пункта 1 и пункт 3 статьи 1 Закона Республики Мордовия от 25 ноября 2004 г. N 77-З "О снижении ставок по налогу на прибыль организаций"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 xml:space="preserve">подпункт 1 пункта 3 статьи 2 и подпункты 1, 3 </w:t>
            </w:r>
            <w:r w:rsidRPr="00AD3DB9">
              <w:lastRenderedPageBreak/>
              <w:t>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lastRenderedPageBreak/>
              <w:t>2.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</w:pPr>
            <w:r w:rsidRPr="00AD3DB9">
              <w:t>Министерство сельского хозяйства и продовольствия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пункт 1.1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  <w:vMerge w:val="restart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3.</w:t>
            </w:r>
          </w:p>
        </w:tc>
        <w:tc>
          <w:tcPr>
            <w:tcW w:w="3628" w:type="dxa"/>
            <w:vMerge w:val="restart"/>
          </w:tcPr>
          <w:p w:rsidR="00167625" w:rsidRPr="00AD3DB9" w:rsidRDefault="00167625">
            <w:pPr>
              <w:pStyle w:val="ConsPlusNormal"/>
            </w:pPr>
            <w:r w:rsidRPr="00AD3DB9">
              <w:t>Министерство промышленности, науки и новых технологий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подпункты 3 и 4, 5 и 6 пункта 1 статьи 1 Закона Республики Мордовия от 25 ноября 2004 г. N 77-З "О снижении ставок по налогу на прибыль организаций"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2 пункта 3 статьи 2 и подпункты 2, 6, 7, 10 и 11 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подпункты 2, 3, пункта 2 статьи 1 и пункт 1 статьи 1.1 Закона Республики Мордовия от 4 февраля 2009 г. N 5-З "О налоговых ставках при применении упрощенной системы налогообложения"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абзац первый пункта 1 статьи 4 Закона Республики Мордовия от 17 октября 2002 г. N 46-З "О транспортном налоге"</w:t>
            </w: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4.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</w:pPr>
            <w:r w:rsidRPr="00AD3DB9">
              <w:t>Министерство культуры и национальной политики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4, 8 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5.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</w:pPr>
            <w:r w:rsidRPr="00AD3DB9">
              <w:t>Министерство энергетики и тарифной политики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9 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6.</w:t>
            </w:r>
          </w:p>
        </w:tc>
        <w:tc>
          <w:tcPr>
            <w:tcW w:w="3628" w:type="dxa"/>
          </w:tcPr>
          <w:p w:rsidR="00167625" w:rsidRPr="00AD3DB9" w:rsidRDefault="00167625">
            <w:pPr>
              <w:pStyle w:val="ConsPlusNormal"/>
            </w:pPr>
            <w:r w:rsidRPr="00AD3DB9">
              <w:t>Министерство строительства и архитектуры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13 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  <w:vMerge w:val="restart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7.</w:t>
            </w:r>
          </w:p>
        </w:tc>
        <w:tc>
          <w:tcPr>
            <w:tcW w:w="3628" w:type="dxa"/>
            <w:vMerge w:val="restart"/>
          </w:tcPr>
          <w:p w:rsidR="00167625" w:rsidRPr="00AD3DB9" w:rsidRDefault="00167625">
            <w:pPr>
              <w:pStyle w:val="ConsPlusNormal"/>
            </w:pPr>
            <w:r w:rsidRPr="00AD3DB9">
              <w:t>Государственный комитет Республики Мордовия по транспорту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5 пункта 1 статьи 3 Закона Республики Мордовия от 27 ноября 2003 г. N 54-З "О налоге на имущество организаций"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подпункт 1 пункта 2 статьи 1 Закона Республики Мордовия от 4 февраля 2009 г. N 5-З "О налоговых ставках при применении упрощенной системы налогообложения"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абзац первый пункта 2 статьи 4 Закона Республики Мордовия от 17 октября 2002 г. N 46-З "О транспортном налоге"</w:t>
            </w:r>
          </w:p>
        </w:tc>
      </w:tr>
      <w:tr w:rsidR="00AD3DB9" w:rsidRPr="00AD3DB9">
        <w:tc>
          <w:tcPr>
            <w:tcW w:w="510" w:type="dxa"/>
            <w:vMerge w:val="restart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8.</w:t>
            </w:r>
          </w:p>
        </w:tc>
        <w:tc>
          <w:tcPr>
            <w:tcW w:w="3628" w:type="dxa"/>
            <w:vMerge w:val="restart"/>
          </w:tcPr>
          <w:p w:rsidR="00167625" w:rsidRPr="00AD3DB9" w:rsidRDefault="00167625">
            <w:pPr>
              <w:pStyle w:val="ConsPlusNormal"/>
            </w:pPr>
            <w:r w:rsidRPr="00AD3DB9">
              <w:t>Министерство финансов Республики Мордовия</w:t>
            </w:r>
          </w:p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 xml:space="preserve">пункт 1 статьи 1 Закона Республики Мордовия от 25 ноября 2004 г. N 77-З "О снижении ставок по </w:t>
            </w:r>
            <w:r w:rsidRPr="00AD3DB9">
              <w:lastRenderedPageBreak/>
              <w:t>налогу на прибыль организаций" (кроме категорий налогоплательщиков, перечисленных выше)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пункт 1 статьи 3 Закона Республики Мордовия от 27 ноября 2003 г. N 54-З "О налоге на имущество организаций" (кроме категорий налогоплательщиков, перечисленных выше)</w:t>
            </w:r>
          </w:p>
        </w:tc>
      </w:tr>
      <w:tr w:rsidR="00AD3DB9" w:rsidRPr="00AD3DB9">
        <w:tc>
          <w:tcPr>
            <w:tcW w:w="510" w:type="dxa"/>
            <w:vMerge/>
          </w:tcPr>
          <w:p w:rsidR="00167625" w:rsidRPr="00AD3DB9" w:rsidRDefault="00167625"/>
        </w:tc>
        <w:tc>
          <w:tcPr>
            <w:tcW w:w="3628" w:type="dxa"/>
            <w:vMerge/>
          </w:tcPr>
          <w:p w:rsidR="00167625" w:rsidRPr="00AD3DB9" w:rsidRDefault="00167625"/>
        </w:tc>
        <w:tc>
          <w:tcPr>
            <w:tcW w:w="4876" w:type="dxa"/>
          </w:tcPr>
          <w:p w:rsidR="00167625" w:rsidRPr="00AD3DB9" w:rsidRDefault="00167625">
            <w:pPr>
              <w:pStyle w:val="ConsPlusNormal"/>
            </w:pPr>
            <w:r w:rsidRPr="00AD3DB9">
              <w:t>пункт 2 статьи 1 Закона Республики Мордовия от 4 февраля 2009 г. N 5-З "О налоговых ставках при применении упрощенной системы налогообложения" (кроме категорий налогоплательщиков, перечисленных выше)</w:t>
            </w: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в приложении 3: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наименовании после слов "эффективности предоставленных" дополнить словами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таблице: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заголовки граф изложить в следующей редакции: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701"/>
        <w:gridCol w:w="1304"/>
        <w:gridCol w:w="2211"/>
        <w:gridCol w:w="1690"/>
        <w:gridCol w:w="1757"/>
      </w:tblGrid>
      <w:tr w:rsidR="00AD3DB9" w:rsidRPr="00AD3DB9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Единица измерения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Год, предшествующий отчетному периоду (отчетный период)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Отчетный период (планируемый период)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Коэффициент эффективности</w:t>
            </w: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 xml:space="preserve">Пункты 2 - </w:t>
      </w:r>
      <w:hyperlink r:id="rId8" w:history="1">
        <w:r w:rsidRPr="00AD3DB9">
          <w:t>2.1</w:t>
        </w:r>
      </w:hyperlink>
      <w:r w:rsidRPr="00AD3DB9">
        <w:t xml:space="preserve"> изложить в следующей редакции: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39"/>
        <w:gridCol w:w="964"/>
        <w:gridCol w:w="1134"/>
        <w:gridCol w:w="1134"/>
        <w:gridCol w:w="1134"/>
      </w:tblGrid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2</w:t>
            </w:r>
          </w:p>
        </w:tc>
        <w:tc>
          <w:tcPr>
            <w:tcW w:w="4139" w:type="dxa"/>
          </w:tcPr>
          <w:p w:rsidR="00167625" w:rsidRPr="00AD3DB9" w:rsidRDefault="00167625">
            <w:pPr>
              <w:pStyle w:val="ConsPlusNormal"/>
            </w:pPr>
            <w:r w:rsidRPr="00AD3DB9">
              <w:t xml:space="preserve">Сводный коэффициент экономической эффективности ((стр. 2.1 + </w:t>
            </w:r>
            <w:proofErr w:type="spellStart"/>
            <w:proofErr w:type="gramStart"/>
            <w:r w:rsidRPr="00AD3DB9">
              <w:t>стр</w:t>
            </w:r>
            <w:proofErr w:type="spellEnd"/>
            <w:proofErr w:type="gramEnd"/>
            <w:r w:rsidRPr="00AD3DB9">
              <w:t xml:space="preserve"> 2.2 + стр. 2.3 + стр. 2.4 + стр. 2.5) / 5)</w:t>
            </w:r>
          </w:p>
        </w:tc>
        <w:tc>
          <w:tcPr>
            <w:tcW w:w="964" w:type="dxa"/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</w:pPr>
          </w:p>
        </w:tc>
      </w:tr>
      <w:tr w:rsidR="00AD3DB9" w:rsidRPr="00AD3DB9">
        <w:tc>
          <w:tcPr>
            <w:tcW w:w="510" w:type="dxa"/>
          </w:tcPr>
          <w:p w:rsidR="00167625" w:rsidRPr="00AD3DB9" w:rsidRDefault="00167625">
            <w:pPr>
              <w:pStyle w:val="ConsPlusNormal"/>
              <w:jc w:val="center"/>
            </w:pPr>
            <w:bookmarkStart w:id="1" w:name="P141"/>
            <w:bookmarkEnd w:id="1"/>
            <w:r w:rsidRPr="00AD3DB9">
              <w:t>2.1</w:t>
            </w:r>
          </w:p>
        </w:tc>
        <w:tc>
          <w:tcPr>
            <w:tcW w:w="4139" w:type="dxa"/>
          </w:tcPr>
          <w:p w:rsidR="00167625" w:rsidRPr="00AD3DB9" w:rsidRDefault="00167625">
            <w:pPr>
              <w:pStyle w:val="ConsPlusNormal"/>
            </w:pPr>
            <w:r w:rsidRPr="00AD3DB9">
              <w:t>Объем отгруженных товаров (работ, услуг)</w:t>
            </w:r>
          </w:p>
        </w:tc>
        <w:tc>
          <w:tcPr>
            <w:tcW w:w="964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тыс. рублей</w:t>
            </w: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</w:tcPr>
          <w:p w:rsidR="00167625" w:rsidRPr="00AD3DB9" w:rsidRDefault="00167625">
            <w:pPr>
              <w:pStyle w:val="ConsPlusNormal"/>
            </w:pP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дополнить пунктом 2.5 следующего содержания: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39"/>
        <w:gridCol w:w="1020"/>
        <w:gridCol w:w="1077"/>
        <w:gridCol w:w="1134"/>
        <w:gridCol w:w="1134"/>
      </w:tblGrid>
      <w:tr w:rsidR="00AD3DB9" w:rsidRPr="00AD3DB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bookmarkStart w:id="2" w:name="P152"/>
            <w:bookmarkEnd w:id="2"/>
            <w:r w:rsidRPr="00AD3DB9">
              <w:t>2.5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  <w:r w:rsidRPr="00AD3DB9">
              <w:t>Объем инвестиций в основной капитал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тыс. рублей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3.4 признать утратившим силу;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приложении 4: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в наименовании после слов "эффективности предоставленных" дополнить слова "(планируемых к предоставлению)";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lastRenderedPageBreak/>
        <w:t>в таблице:</w:t>
      </w:r>
    </w:p>
    <w:p w:rsidR="00167625" w:rsidRPr="00AD3DB9" w:rsidRDefault="00167625">
      <w:pPr>
        <w:pStyle w:val="ConsPlusNormal"/>
        <w:ind w:firstLine="540"/>
        <w:jc w:val="both"/>
      </w:pPr>
      <w:r w:rsidRPr="00AD3DB9">
        <w:t>заголовки граф изложить в следующей редакции: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jc w:val="both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701"/>
        <w:gridCol w:w="1304"/>
        <w:gridCol w:w="2211"/>
        <w:gridCol w:w="1757"/>
        <w:gridCol w:w="1701"/>
      </w:tblGrid>
      <w:tr w:rsidR="00AD3DB9" w:rsidRPr="00AD3DB9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Единица измерения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Год, предшествующий отчетному периоду (отчетный период)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Отчетный период (планируемый период)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Коэффициент эффективности</w:t>
            </w: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пункт 2 изложить в следующей редакции: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139"/>
        <w:gridCol w:w="1128"/>
        <w:gridCol w:w="1134"/>
        <w:gridCol w:w="1134"/>
        <w:gridCol w:w="1134"/>
      </w:tblGrid>
      <w:tr w:rsidR="00AD3DB9" w:rsidRPr="00AD3DB9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2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  <w:r w:rsidRPr="00AD3DB9">
              <w:t xml:space="preserve">Сводный коэффициент экономической эффективности ((стр. 2.1 + </w:t>
            </w:r>
            <w:proofErr w:type="spellStart"/>
            <w:proofErr w:type="gramStart"/>
            <w:r w:rsidRPr="00AD3DB9">
              <w:t>стр</w:t>
            </w:r>
            <w:proofErr w:type="spellEnd"/>
            <w:proofErr w:type="gramEnd"/>
            <w:r w:rsidRPr="00AD3DB9">
              <w:t xml:space="preserve"> 2.2 + стр. 2.3 + стр. 2.4 + стр. 2.5) / 5)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";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дополнить пунктом 2.5 следующего содержания: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</w:pPr>
      <w:r w:rsidRPr="00AD3DB9">
        <w:t>"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365"/>
        <w:gridCol w:w="1191"/>
        <w:gridCol w:w="964"/>
        <w:gridCol w:w="964"/>
        <w:gridCol w:w="964"/>
      </w:tblGrid>
      <w:tr w:rsidR="00AD3DB9" w:rsidRPr="00AD3DB9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bookmarkStart w:id="3" w:name="P189"/>
            <w:bookmarkEnd w:id="3"/>
            <w:r w:rsidRPr="00AD3DB9">
              <w:t>2.5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  <w:r w:rsidRPr="00AD3DB9">
              <w:t>Объем инвестиций в основной капитал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  <w:jc w:val="center"/>
            </w:pPr>
            <w:r w:rsidRPr="00AD3DB9"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167625" w:rsidRPr="00AD3DB9" w:rsidRDefault="00167625">
            <w:pPr>
              <w:pStyle w:val="ConsPlusNormal"/>
            </w:pPr>
          </w:p>
        </w:tc>
      </w:tr>
    </w:tbl>
    <w:p w:rsidR="00167625" w:rsidRPr="00AD3DB9" w:rsidRDefault="00167625">
      <w:pPr>
        <w:pStyle w:val="ConsPlusNormal"/>
        <w:jc w:val="right"/>
      </w:pPr>
      <w:r w:rsidRPr="00AD3DB9">
        <w:t>".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ind w:firstLine="540"/>
        <w:jc w:val="both"/>
      </w:pPr>
      <w:r w:rsidRPr="00AD3DB9">
        <w:t>2. Настоящее постановление вступает в силу со дня его официального опубликования.</w:t>
      </w:r>
    </w:p>
    <w:p w:rsidR="00167625" w:rsidRPr="00AD3DB9" w:rsidRDefault="00167625">
      <w:pPr>
        <w:pStyle w:val="ConsPlusNormal"/>
        <w:jc w:val="both"/>
      </w:pPr>
    </w:p>
    <w:p w:rsidR="00167625" w:rsidRPr="00AD3DB9" w:rsidRDefault="00167625">
      <w:pPr>
        <w:pStyle w:val="ConsPlusNormal"/>
        <w:jc w:val="right"/>
      </w:pPr>
      <w:r w:rsidRPr="00AD3DB9">
        <w:t>Председатель Правительства</w:t>
      </w:r>
    </w:p>
    <w:p w:rsidR="00167625" w:rsidRPr="00AD3DB9" w:rsidRDefault="00167625">
      <w:pPr>
        <w:pStyle w:val="ConsPlusNormal"/>
        <w:jc w:val="right"/>
      </w:pPr>
      <w:r w:rsidRPr="00AD3DB9">
        <w:t>Республики Мордовия</w:t>
      </w:r>
    </w:p>
    <w:p w:rsidR="00167625" w:rsidRPr="00AD3DB9" w:rsidRDefault="00167625">
      <w:pPr>
        <w:pStyle w:val="ConsPlusNormal"/>
        <w:jc w:val="right"/>
      </w:pPr>
      <w:r w:rsidRPr="00AD3DB9">
        <w:t>В.</w:t>
      </w:r>
      <w:r w:rsidR="009C23BB">
        <w:t xml:space="preserve">Ф. </w:t>
      </w:r>
      <w:r w:rsidRPr="00AD3DB9">
        <w:t>С</w:t>
      </w:r>
      <w:r w:rsidR="009C23BB">
        <w:t>ушков</w:t>
      </w:r>
    </w:p>
    <w:sectPr w:rsidR="00167625" w:rsidRPr="00AD3DB9" w:rsidSect="0063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25"/>
    <w:rsid w:val="00167625"/>
    <w:rsid w:val="0063090D"/>
    <w:rsid w:val="009C23BB"/>
    <w:rsid w:val="00A651C7"/>
    <w:rsid w:val="00AC5405"/>
    <w:rsid w:val="00AD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7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76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7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7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76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1FC7F14C8F5EAC9334D81168A2B7E88D405CC98C24C70F7CB6E7C2E9290AF5B58A177499C06A236B37C751w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1FC7F14C8F5EAC9334D81168A2B7E88D405CC98C24C70F7CB6E7C2E9290AF5B58A177499C06A236B34C751w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2</cp:revision>
  <dcterms:created xsi:type="dcterms:W3CDTF">2017-06-14T14:19:00Z</dcterms:created>
  <dcterms:modified xsi:type="dcterms:W3CDTF">2017-06-14T14:19:00Z</dcterms:modified>
</cp:coreProperties>
</file>