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520" w:rsidRPr="009D6587" w:rsidRDefault="00091520">
      <w:pPr>
        <w:pStyle w:val="ConsPlusTitlePage"/>
        <w:rPr>
          <w:color w:val="000000" w:themeColor="text1"/>
        </w:rPr>
      </w:pPr>
      <w:r w:rsidRPr="009D6587">
        <w:rPr>
          <w:color w:val="000000" w:themeColor="text1"/>
        </w:rPr>
        <w:br/>
      </w:r>
    </w:p>
    <w:p w:rsidR="00091520" w:rsidRPr="009D6587" w:rsidRDefault="00091520">
      <w:pPr>
        <w:pStyle w:val="ConsPlusNormal"/>
        <w:jc w:val="both"/>
        <w:outlineLvl w:val="0"/>
        <w:rPr>
          <w:color w:val="000000" w:themeColor="text1"/>
        </w:rPr>
      </w:pPr>
    </w:p>
    <w:p w:rsidR="00091520" w:rsidRPr="009D6587" w:rsidRDefault="00091520">
      <w:pPr>
        <w:pStyle w:val="ConsPlusTitle"/>
        <w:jc w:val="center"/>
        <w:rPr>
          <w:color w:val="000000" w:themeColor="text1"/>
        </w:rPr>
      </w:pPr>
      <w:r w:rsidRPr="009D6587">
        <w:rPr>
          <w:color w:val="000000" w:themeColor="text1"/>
        </w:rPr>
        <w:t>ЛЕСОСИБИРСКИЙ ГОРОДСКОЙ СОВЕТ</w:t>
      </w:r>
    </w:p>
    <w:p w:rsidR="00091520" w:rsidRPr="009D6587" w:rsidRDefault="00091520">
      <w:pPr>
        <w:pStyle w:val="ConsPlusTitle"/>
        <w:jc w:val="center"/>
        <w:rPr>
          <w:color w:val="000000" w:themeColor="text1"/>
        </w:rPr>
      </w:pPr>
      <w:r w:rsidRPr="009D6587">
        <w:rPr>
          <w:color w:val="000000" w:themeColor="text1"/>
        </w:rPr>
        <w:t>КРАСНОЯРСКОГО КРАЯ</w:t>
      </w:r>
    </w:p>
    <w:p w:rsidR="00091520" w:rsidRPr="009D6587" w:rsidRDefault="00091520">
      <w:pPr>
        <w:pStyle w:val="ConsPlusTitle"/>
        <w:jc w:val="center"/>
        <w:rPr>
          <w:color w:val="000000" w:themeColor="text1"/>
        </w:rPr>
      </w:pPr>
    </w:p>
    <w:p w:rsidR="00091520" w:rsidRPr="009D6587" w:rsidRDefault="00091520">
      <w:pPr>
        <w:pStyle w:val="ConsPlusTitle"/>
        <w:jc w:val="center"/>
        <w:rPr>
          <w:color w:val="000000" w:themeColor="text1"/>
        </w:rPr>
      </w:pPr>
      <w:r w:rsidRPr="009D6587">
        <w:rPr>
          <w:color w:val="000000" w:themeColor="text1"/>
        </w:rPr>
        <w:t>РЕШЕНИЕ</w:t>
      </w:r>
    </w:p>
    <w:p w:rsidR="00091520" w:rsidRPr="009D6587" w:rsidRDefault="00091520">
      <w:pPr>
        <w:pStyle w:val="ConsPlusTitle"/>
        <w:jc w:val="center"/>
        <w:rPr>
          <w:color w:val="000000" w:themeColor="text1"/>
        </w:rPr>
      </w:pPr>
      <w:r w:rsidRPr="009D6587">
        <w:rPr>
          <w:color w:val="000000" w:themeColor="text1"/>
        </w:rPr>
        <w:t>от 19 октября 2005 г. N 54</w:t>
      </w:r>
    </w:p>
    <w:p w:rsidR="00091520" w:rsidRPr="009D6587" w:rsidRDefault="00091520">
      <w:pPr>
        <w:pStyle w:val="ConsPlusTitle"/>
        <w:jc w:val="center"/>
        <w:rPr>
          <w:color w:val="000000" w:themeColor="text1"/>
        </w:rPr>
      </w:pPr>
    </w:p>
    <w:p w:rsidR="00091520" w:rsidRPr="009D6587" w:rsidRDefault="00091520">
      <w:pPr>
        <w:pStyle w:val="ConsPlusTitle"/>
        <w:jc w:val="center"/>
        <w:rPr>
          <w:color w:val="000000" w:themeColor="text1"/>
        </w:rPr>
      </w:pPr>
      <w:r w:rsidRPr="009D6587">
        <w:rPr>
          <w:color w:val="000000" w:themeColor="text1"/>
        </w:rPr>
        <w:t>О СИСТЕМЕ НАЛОГООБЛОЖЕНИЯ В ВИДЕ ЕДИНОГО НАЛОГА</w:t>
      </w:r>
    </w:p>
    <w:p w:rsidR="00091520" w:rsidRPr="009D6587" w:rsidRDefault="00091520">
      <w:pPr>
        <w:pStyle w:val="ConsPlusTitle"/>
        <w:jc w:val="center"/>
        <w:rPr>
          <w:color w:val="000000" w:themeColor="text1"/>
        </w:rPr>
      </w:pPr>
      <w:r w:rsidRPr="009D6587">
        <w:rPr>
          <w:color w:val="000000" w:themeColor="text1"/>
        </w:rPr>
        <w:t>НА ВМЕНЕННЫЙ ДОХОД ДЛЯ ОТДЕЛЬНЫХ ВИДОВ ДЕЯТЕЛЬНОСТИ</w:t>
      </w:r>
    </w:p>
    <w:p w:rsidR="00091520" w:rsidRPr="009D6587" w:rsidRDefault="00091520">
      <w:pPr>
        <w:pStyle w:val="ConsPlusTitle"/>
        <w:jc w:val="center"/>
        <w:rPr>
          <w:color w:val="000000" w:themeColor="text1"/>
        </w:rPr>
      </w:pPr>
      <w:r w:rsidRPr="009D6587">
        <w:rPr>
          <w:color w:val="000000" w:themeColor="text1"/>
        </w:rPr>
        <w:t>НА ТЕРРИТОРИИ ГОРОДА ЛЕСОСИБИРСКА</w:t>
      </w:r>
    </w:p>
    <w:p w:rsidR="00091520" w:rsidRPr="009D6587" w:rsidRDefault="00091520">
      <w:pPr>
        <w:spacing w:after="1"/>
        <w:rPr>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D6587" w:rsidRPr="009D6587">
        <w:trPr>
          <w:jc w:val="center"/>
        </w:trPr>
        <w:tc>
          <w:tcPr>
            <w:tcW w:w="9294" w:type="dxa"/>
            <w:tcBorders>
              <w:top w:val="nil"/>
              <w:left w:val="single" w:sz="24" w:space="0" w:color="CED3F1"/>
              <w:bottom w:val="nil"/>
              <w:right w:val="single" w:sz="24" w:space="0" w:color="F4F3F8"/>
            </w:tcBorders>
            <w:shd w:val="clear" w:color="auto" w:fill="F4F3F8"/>
          </w:tcPr>
          <w:p w:rsidR="00091520" w:rsidRPr="009D6587" w:rsidRDefault="00091520">
            <w:pPr>
              <w:pStyle w:val="ConsPlusNormal"/>
              <w:jc w:val="center"/>
              <w:rPr>
                <w:color w:val="000000" w:themeColor="text1"/>
              </w:rPr>
            </w:pPr>
            <w:r w:rsidRPr="009D6587">
              <w:rPr>
                <w:color w:val="000000" w:themeColor="text1"/>
              </w:rPr>
              <w:t>Список изменяющих документов</w:t>
            </w:r>
          </w:p>
          <w:p w:rsidR="00091520" w:rsidRPr="009D6587" w:rsidRDefault="00091520">
            <w:pPr>
              <w:pStyle w:val="ConsPlusNormal"/>
              <w:jc w:val="center"/>
              <w:rPr>
                <w:color w:val="000000" w:themeColor="text1"/>
              </w:rPr>
            </w:pPr>
            <w:r w:rsidRPr="009D6587">
              <w:rPr>
                <w:color w:val="000000" w:themeColor="text1"/>
              </w:rPr>
              <w:t xml:space="preserve">(в ред. Решений </w:t>
            </w:r>
            <w:proofErr w:type="spellStart"/>
            <w:r w:rsidRPr="009D6587">
              <w:rPr>
                <w:color w:val="000000" w:themeColor="text1"/>
              </w:rPr>
              <w:t>Лесосибирского</w:t>
            </w:r>
            <w:proofErr w:type="spellEnd"/>
            <w:r w:rsidRPr="009D6587">
              <w:rPr>
                <w:color w:val="000000" w:themeColor="text1"/>
              </w:rPr>
              <w:t xml:space="preserve"> городского Совета Красноярского края</w:t>
            </w:r>
          </w:p>
          <w:p w:rsidR="00091520" w:rsidRPr="009D6587" w:rsidRDefault="00091520">
            <w:pPr>
              <w:pStyle w:val="ConsPlusNormal"/>
              <w:jc w:val="center"/>
              <w:rPr>
                <w:color w:val="000000" w:themeColor="text1"/>
              </w:rPr>
            </w:pPr>
            <w:r w:rsidRPr="009D6587">
              <w:rPr>
                <w:color w:val="000000" w:themeColor="text1"/>
              </w:rPr>
              <w:t xml:space="preserve">от 26.04.2006 </w:t>
            </w:r>
            <w:hyperlink r:id="rId4" w:history="1">
              <w:r w:rsidRPr="009D6587">
                <w:rPr>
                  <w:color w:val="000000" w:themeColor="text1"/>
                </w:rPr>
                <w:t>N 120</w:t>
              </w:r>
            </w:hyperlink>
            <w:r w:rsidRPr="009D6587">
              <w:rPr>
                <w:color w:val="000000" w:themeColor="text1"/>
              </w:rPr>
              <w:t xml:space="preserve">, от 22.06.2006 </w:t>
            </w:r>
            <w:hyperlink r:id="rId5" w:history="1">
              <w:r w:rsidRPr="009D6587">
                <w:rPr>
                  <w:color w:val="000000" w:themeColor="text1"/>
                </w:rPr>
                <w:t>N 138</w:t>
              </w:r>
            </w:hyperlink>
            <w:r w:rsidRPr="009D6587">
              <w:rPr>
                <w:color w:val="000000" w:themeColor="text1"/>
              </w:rPr>
              <w:t>,</w:t>
            </w:r>
          </w:p>
          <w:p w:rsidR="00091520" w:rsidRPr="009D6587" w:rsidRDefault="00091520">
            <w:pPr>
              <w:pStyle w:val="ConsPlusNormal"/>
              <w:jc w:val="center"/>
              <w:rPr>
                <w:color w:val="000000" w:themeColor="text1"/>
              </w:rPr>
            </w:pPr>
            <w:r w:rsidRPr="009D6587">
              <w:rPr>
                <w:color w:val="000000" w:themeColor="text1"/>
              </w:rPr>
              <w:t xml:space="preserve">Решений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w:t>
            </w:r>
          </w:p>
          <w:p w:rsidR="00091520" w:rsidRPr="009D6587" w:rsidRDefault="00091520">
            <w:pPr>
              <w:pStyle w:val="ConsPlusNormal"/>
              <w:jc w:val="center"/>
              <w:rPr>
                <w:color w:val="000000" w:themeColor="text1"/>
              </w:rPr>
            </w:pPr>
            <w:r w:rsidRPr="009D6587">
              <w:rPr>
                <w:color w:val="000000" w:themeColor="text1"/>
              </w:rPr>
              <w:t xml:space="preserve">от 22.11.2007 </w:t>
            </w:r>
            <w:hyperlink r:id="rId6" w:history="1">
              <w:r w:rsidRPr="009D6587">
                <w:rPr>
                  <w:color w:val="000000" w:themeColor="text1"/>
                </w:rPr>
                <w:t>N 268</w:t>
              </w:r>
            </w:hyperlink>
            <w:r w:rsidRPr="009D6587">
              <w:rPr>
                <w:color w:val="000000" w:themeColor="text1"/>
              </w:rPr>
              <w:t xml:space="preserve">, от 31.01.2008 </w:t>
            </w:r>
            <w:hyperlink r:id="rId7" w:history="1">
              <w:r w:rsidRPr="009D6587">
                <w:rPr>
                  <w:color w:val="000000" w:themeColor="text1"/>
                </w:rPr>
                <w:t>N 288</w:t>
              </w:r>
            </w:hyperlink>
            <w:r w:rsidRPr="009D6587">
              <w:rPr>
                <w:color w:val="000000" w:themeColor="text1"/>
              </w:rPr>
              <w:t xml:space="preserve">, от 29.05.2008 </w:t>
            </w:r>
            <w:hyperlink r:id="rId8" w:history="1">
              <w:r w:rsidRPr="009D6587">
                <w:rPr>
                  <w:color w:val="000000" w:themeColor="text1"/>
                </w:rPr>
                <w:t>N 323</w:t>
              </w:r>
            </w:hyperlink>
            <w:r w:rsidRPr="009D6587">
              <w:rPr>
                <w:color w:val="000000" w:themeColor="text1"/>
              </w:rPr>
              <w:t>,</w:t>
            </w:r>
          </w:p>
          <w:p w:rsidR="00091520" w:rsidRPr="009D6587" w:rsidRDefault="00091520">
            <w:pPr>
              <w:pStyle w:val="ConsPlusNormal"/>
              <w:jc w:val="center"/>
              <w:rPr>
                <w:color w:val="000000" w:themeColor="text1"/>
              </w:rPr>
            </w:pPr>
            <w:r w:rsidRPr="009D6587">
              <w:rPr>
                <w:color w:val="000000" w:themeColor="text1"/>
              </w:rPr>
              <w:t xml:space="preserve">от 30.10.2008 </w:t>
            </w:r>
            <w:hyperlink r:id="rId9" w:history="1">
              <w:r w:rsidRPr="009D6587">
                <w:rPr>
                  <w:color w:val="000000" w:themeColor="text1"/>
                </w:rPr>
                <w:t>N 357</w:t>
              </w:r>
            </w:hyperlink>
            <w:r w:rsidRPr="009D6587">
              <w:rPr>
                <w:color w:val="000000" w:themeColor="text1"/>
              </w:rPr>
              <w:t xml:space="preserve">, от 28.07.2009 </w:t>
            </w:r>
            <w:hyperlink r:id="rId10" w:history="1">
              <w:r w:rsidRPr="009D6587">
                <w:rPr>
                  <w:color w:val="000000" w:themeColor="text1"/>
                </w:rPr>
                <w:t>N 460</w:t>
              </w:r>
            </w:hyperlink>
            <w:r w:rsidRPr="009D6587">
              <w:rPr>
                <w:color w:val="000000" w:themeColor="text1"/>
              </w:rPr>
              <w:t xml:space="preserve">, от 26.05.2017 </w:t>
            </w:r>
            <w:hyperlink r:id="rId11" w:history="1">
              <w:r w:rsidRPr="009D6587">
                <w:rPr>
                  <w:color w:val="000000" w:themeColor="text1"/>
                </w:rPr>
                <w:t>N 179</w:t>
              </w:r>
            </w:hyperlink>
            <w:r w:rsidRPr="009D6587">
              <w:rPr>
                <w:color w:val="000000" w:themeColor="text1"/>
              </w:rPr>
              <w:t>,</w:t>
            </w:r>
          </w:p>
          <w:p w:rsidR="00091520" w:rsidRPr="009D6587" w:rsidRDefault="00091520">
            <w:pPr>
              <w:pStyle w:val="ConsPlusNormal"/>
              <w:jc w:val="center"/>
              <w:rPr>
                <w:color w:val="000000" w:themeColor="text1"/>
              </w:rPr>
            </w:pPr>
            <w:r w:rsidRPr="009D6587">
              <w:rPr>
                <w:color w:val="000000" w:themeColor="text1"/>
              </w:rPr>
              <w:t xml:space="preserve">от 23.11.2018 </w:t>
            </w:r>
            <w:hyperlink r:id="rId12" w:history="1">
              <w:r w:rsidRPr="009D6587">
                <w:rPr>
                  <w:color w:val="000000" w:themeColor="text1"/>
                </w:rPr>
                <w:t>N 308</w:t>
              </w:r>
            </w:hyperlink>
            <w:r w:rsidRPr="009D6587">
              <w:rPr>
                <w:color w:val="000000" w:themeColor="text1"/>
              </w:rPr>
              <w:t xml:space="preserve">, </w:t>
            </w:r>
            <w:bookmarkStart w:id="0" w:name="_GoBack"/>
            <w:r w:rsidRPr="009D6587">
              <w:rPr>
                <w:color w:val="000000" w:themeColor="text1"/>
              </w:rPr>
              <w:t xml:space="preserve">от 21.11.2019 </w:t>
            </w:r>
            <w:hyperlink r:id="rId13" w:history="1">
              <w:r w:rsidRPr="009D6587">
                <w:rPr>
                  <w:color w:val="000000" w:themeColor="text1"/>
                </w:rPr>
                <w:t>N 411</w:t>
              </w:r>
            </w:hyperlink>
            <w:bookmarkEnd w:id="0"/>
            <w:r w:rsidRPr="009D6587">
              <w:rPr>
                <w:color w:val="000000" w:themeColor="text1"/>
              </w:rPr>
              <w:t>)</w:t>
            </w:r>
          </w:p>
        </w:tc>
      </w:tr>
    </w:tbl>
    <w:p w:rsidR="00091520" w:rsidRPr="009D6587" w:rsidRDefault="00091520">
      <w:pPr>
        <w:pStyle w:val="ConsPlusNormal"/>
        <w:jc w:val="center"/>
        <w:rPr>
          <w:color w:val="000000" w:themeColor="text1"/>
        </w:rPr>
      </w:pPr>
    </w:p>
    <w:p w:rsidR="00091520" w:rsidRPr="009D6587" w:rsidRDefault="00091520">
      <w:pPr>
        <w:pStyle w:val="ConsPlusNormal"/>
        <w:ind w:firstLine="540"/>
        <w:jc w:val="both"/>
        <w:rPr>
          <w:color w:val="000000" w:themeColor="text1"/>
        </w:rPr>
      </w:pPr>
      <w:r w:rsidRPr="009D6587">
        <w:rPr>
          <w:color w:val="000000" w:themeColor="text1"/>
        </w:rPr>
        <w:t xml:space="preserve">На основании </w:t>
      </w:r>
      <w:hyperlink r:id="rId14" w:history="1">
        <w:r w:rsidRPr="009D6587">
          <w:rPr>
            <w:color w:val="000000" w:themeColor="text1"/>
          </w:rPr>
          <w:t>главы 26.3</w:t>
        </w:r>
      </w:hyperlink>
      <w:r w:rsidRPr="009D6587">
        <w:rPr>
          <w:color w:val="000000" w:themeColor="text1"/>
        </w:rPr>
        <w:t xml:space="preserve"> Налогового кодекса Российской Федерации в редакции Федерального </w:t>
      </w:r>
      <w:hyperlink r:id="rId15" w:history="1">
        <w:r w:rsidRPr="009D6587">
          <w:rPr>
            <w:color w:val="000000" w:themeColor="text1"/>
          </w:rPr>
          <w:t>закона</w:t>
        </w:r>
      </w:hyperlink>
      <w:r w:rsidRPr="009D6587">
        <w:rPr>
          <w:color w:val="000000" w:themeColor="text1"/>
        </w:rPr>
        <w:t xml:space="preserve"> от 21.07.2005 N 101-ФЗ, руководствуясь </w:t>
      </w:r>
      <w:hyperlink r:id="rId16" w:history="1">
        <w:r w:rsidRPr="009D6587">
          <w:rPr>
            <w:color w:val="000000" w:themeColor="text1"/>
          </w:rPr>
          <w:t>Уставом</w:t>
        </w:r>
      </w:hyperlink>
      <w:r w:rsidRPr="009D6587">
        <w:rPr>
          <w:color w:val="000000" w:themeColor="text1"/>
        </w:rPr>
        <w:t xml:space="preserve"> города </w:t>
      </w:r>
      <w:proofErr w:type="spellStart"/>
      <w:r w:rsidRPr="009D6587">
        <w:rPr>
          <w:color w:val="000000" w:themeColor="text1"/>
        </w:rPr>
        <w:t>Лесосибирска</w:t>
      </w:r>
      <w:proofErr w:type="spellEnd"/>
      <w:r w:rsidRPr="009D6587">
        <w:rPr>
          <w:color w:val="000000" w:themeColor="text1"/>
        </w:rPr>
        <w:t>, городской Совет решил:</w:t>
      </w:r>
    </w:p>
    <w:p w:rsidR="00091520" w:rsidRPr="009D6587" w:rsidRDefault="00091520">
      <w:pPr>
        <w:pStyle w:val="ConsPlusNormal"/>
        <w:spacing w:before="220"/>
        <w:ind w:firstLine="540"/>
        <w:jc w:val="both"/>
        <w:rPr>
          <w:color w:val="000000" w:themeColor="text1"/>
        </w:rPr>
      </w:pPr>
      <w:r w:rsidRPr="009D6587">
        <w:rPr>
          <w:color w:val="000000" w:themeColor="text1"/>
        </w:rPr>
        <w:t xml:space="preserve">1. Ввести на территории города </w:t>
      </w:r>
      <w:proofErr w:type="spellStart"/>
      <w:r w:rsidRPr="009D6587">
        <w:rPr>
          <w:color w:val="000000" w:themeColor="text1"/>
        </w:rPr>
        <w:t>Лесосибирска</w:t>
      </w:r>
      <w:proofErr w:type="spellEnd"/>
      <w:r w:rsidRPr="009D6587">
        <w:rPr>
          <w:color w:val="000000" w:themeColor="text1"/>
        </w:rPr>
        <w:t xml:space="preserve"> систему налогообложения в виде единого налога на вмененный доход для отдельных видов деятельности.</w:t>
      </w:r>
    </w:p>
    <w:p w:rsidR="00091520" w:rsidRPr="009D6587" w:rsidRDefault="00091520">
      <w:pPr>
        <w:pStyle w:val="ConsPlusNormal"/>
        <w:spacing w:before="220"/>
        <w:ind w:firstLine="540"/>
        <w:jc w:val="both"/>
        <w:rPr>
          <w:color w:val="000000" w:themeColor="text1"/>
        </w:rPr>
      </w:pPr>
      <w:bookmarkStart w:id="1" w:name="P20"/>
      <w:bookmarkEnd w:id="1"/>
      <w:r w:rsidRPr="009D6587">
        <w:rPr>
          <w:color w:val="000000" w:themeColor="text1"/>
        </w:rPr>
        <w:t xml:space="preserve">2. Установить, что система налогообложения в виде единого налога на вмененный доход для отдельных </w:t>
      </w:r>
      <w:hyperlink r:id="rId17" w:history="1">
        <w:r w:rsidRPr="009D6587">
          <w:rPr>
            <w:color w:val="000000" w:themeColor="text1"/>
          </w:rPr>
          <w:t>видов</w:t>
        </w:r>
      </w:hyperlink>
      <w:r w:rsidRPr="009D6587">
        <w:rPr>
          <w:color w:val="000000" w:themeColor="text1"/>
        </w:rPr>
        <w:t xml:space="preserve"> деятельности применяется в отношении следующих видов предпринимательской деятельности:</w:t>
      </w:r>
    </w:p>
    <w:p w:rsidR="00091520" w:rsidRPr="009D6587" w:rsidRDefault="00091520">
      <w:pPr>
        <w:pStyle w:val="ConsPlusNormal"/>
        <w:spacing w:before="220"/>
        <w:ind w:firstLine="540"/>
        <w:jc w:val="both"/>
        <w:rPr>
          <w:color w:val="000000" w:themeColor="text1"/>
        </w:rPr>
      </w:pPr>
      <w:r w:rsidRPr="009D6587">
        <w:rPr>
          <w:color w:val="000000" w:themeColor="text1"/>
        </w:rPr>
        <w:t>1) оказание бытовых услуг;</w:t>
      </w:r>
    </w:p>
    <w:p w:rsidR="00091520" w:rsidRPr="009D6587" w:rsidRDefault="00091520">
      <w:pPr>
        <w:pStyle w:val="ConsPlusNormal"/>
        <w:jc w:val="both"/>
        <w:rPr>
          <w:color w:val="000000" w:themeColor="text1"/>
        </w:rPr>
      </w:pPr>
      <w:r w:rsidRPr="009D6587">
        <w:rPr>
          <w:color w:val="000000" w:themeColor="text1"/>
        </w:rPr>
        <w:t>(</w:t>
      </w:r>
      <w:proofErr w:type="spellStart"/>
      <w:r w:rsidRPr="009D6587">
        <w:rPr>
          <w:color w:val="000000" w:themeColor="text1"/>
        </w:rPr>
        <w:t>пп</w:t>
      </w:r>
      <w:proofErr w:type="spellEnd"/>
      <w:r w:rsidRPr="009D6587">
        <w:rPr>
          <w:color w:val="000000" w:themeColor="text1"/>
        </w:rPr>
        <w:t xml:space="preserve">. 1 в ред. </w:t>
      </w:r>
      <w:hyperlink r:id="rId18"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26.05.2017 N 179)</w:t>
      </w:r>
    </w:p>
    <w:p w:rsidR="00091520" w:rsidRPr="009D6587" w:rsidRDefault="00091520">
      <w:pPr>
        <w:pStyle w:val="ConsPlusNormal"/>
        <w:spacing w:before="220"/>
        <w:ind w:firstLine="540"/>
        <w:jc w:val="both"/>
        <w:rPr>
          <w:color w:val="000000" w:themeColor="text1"/>
        </w:rPr>
      </w:pPr>
      <w:r w:rsidRPr="009D6587">
        <w:rPr>
          <w:color w:val="000000" w:themeColor="text1"/>
        </w:rPr>
        <w:t>2) оказание ветеринарных услуг;</w:t>
      </w:r>
    </w:p>
    <w:p w:rsidR="00091520" w:rsidRPr="009D6587" w:rsidRDefault="00091520">
      <w:pPr>
        <w:pStyle w:val="ConsPlusNormal"/>
        <w:spacing w:before="220"/>
        <w:ind w:firstLine="540"/>
        <w:jc w:val="both"/>
        <w:rPr>
          <w:color w:val="000000" w:themeColor="text1"/>
        </w:rPr>
      </w:pPr>
      <w:r w:rsidRPr="009D6587">
        <w:rPr>
          <w:color w:val="000000" w:themeColor="text1"/>
        </w:rPr>
        <w:t>3) оказание услуг по ремонту, техническому обслуживанию и мойке автотранспортных средств;</w:t>
      </w:r>
    </w:p>
    <w:p w:rsidR="00091520" w:rsidRPr="009D6587" w:rsidRDefault="00091520">
      <w:pPr>
        <w:pStyle w:val="ConsPlusNormal"/>
        <w:spacing w:before="220"/>
        <w:ind w:firstLine="540"/>
        <w:jc w:val="both"/>
        <w:rPr>
          <w:color w:val="000000" w:themeColor="text1"/>
        </w:rPr>
      </w:pPr>
      <w:r w:rsidRPr="009D6587">
        <w:rPr>
          <w:color w:val="000000" w:themeColor="text1"/>
        </w:rPr>
        <w:t>4) оказание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 (за исключением штрафных автостоянок);</w:t>
      </w:r>
    </w:p>
    <w:p w:rsidR="00091520" w:rsidRPr="009D6587" w:rsidRDefault="00091520">
      <w:pPr>
        <w:pStyle w:val="ConsPlusNormal"/>
        <w:jc w:val="both"/>
        <w:rPr>
          <w:color w:val="000000" w:themeColor="text1"/>
        </w:rPr>
      </w:pPr>
      <w:r w:rsidRPr="009D6587">
        <w:rPr>
          <w:color w:val="000000" w:themeColor="text1"/>
        </w:rPr>
        <w:t>(</w:t>
      </w:r>
      <w:proofErr w:type="spellStart"/>
      <w:r w:rsidRPr="009D6587">
        <w:rPr>
          <w:color w:val="000000" w:themeColor="text1"/>
        </w:rPr>
        <w:t>пп</w:t>
      </w:r>
      <w:proofErr w:type="spellEnd"/>
      <w:r w:rsidRPr="009D6587">
        <w:rPr>
          <w:color w:val="000000" w:themeColor="text1"/>
        </w:rPr>
        <w:t xml:space="preserve">. 4 в ред. </w:t>
      </w:r>
      <w:hyperlink r:id="rId19"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30.10.2008 N 357)</w:t>
      </w:r>
    </w:p>
    <w:p w:rsidR="00091520" w:rsidRPr="009D6587" w:rsidRDefault="00091520">
      <w:pPr>
        <w:pStyle w:val="ConsPlusNormal"/>
        <w:spacing w:before="220"/>
        <w:ind w:firstLine="540"/>
        <w:jc w:val="both"/>
        <w:rPr>
          <w:color w:val="000000" w:themeColor="text1"/>
        </w:rPr>
      </w:pPr>
      <w:r w:rsidRPr="009D6587">
        <w:rPr>
          <w:color w:val="000000" w:themeColor="text1"/>
        </w:rPr>
        <w:t>5) оказание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091520" w:rsidRPr="009D6587" w:rsidRDefault="00091520">
      <w:pPr>
        <w:pStyle w:val="ConsPlusNormal"/>
        <w:spacing w:before="220"/>
        <w:ind w:firstLine="540"/>
        <w:jc w:val="both"/>
        <w:rPr>
          <w:color w:val="000000" w:themeColor="text1"/>
        </w:rPr>
      </w:pPr>
      <w:bookmarkStart w:id="2" w:name="P28"/>
      <w:bookmarkEnd w:id="2"/>
      <w:r w:rsidRPr="009D6587">
        <w:rPr>
          <w:color w:val="000000" w:themeColor="text1"/>
        </w:rPr>
        <w:t xml:space="preserve">6) розничная торговля, осуществляемая через магазины и павильоны с площадью торгового зала не более 150 квадратных метров по каждому объекту организации торговли. Розничная </w:t>
      </w:r>
      <w:r w:rsidRPr="009D6587">
        <w:rPr>
          <w:color w:val="000000" w:themeColor="text1"/>
        </w:rPr>
        <w:lastRenderedPageBreak/>
        <w:t>торговля, осуществляемая через магазины и павильоны с площадью торгового зала более 150 квадратных метров по каждому объекту организации торговли, признается видом предпринимательской деятельности, в отношении которого единый налог не применяется;</w:t>
      </w:r>
    </w:p>
    <w:p w:rsidR="00091520" w:rsidRPr="009D6587" w:rsidRDefault="00091520">
      <w:pPr>
        <w:pStyle w:val="ConsPlusNormal"/>
        <w:spacing w:before="220"/>
        <w:ind w:firstLine="540"/>
        <w:jc w:val="both"/>
        <w:rPr>
          <w:color w:val="000000" w:themeColor="text1"/>
        </w:rPr>
      </w:pPr>
      <w:r w:rsidRPr="009D6587">
        <w:rPr>
          <w:color w:val="000000" w:themeColor="text1"/>
        </w:rPr>
        <w:t>7) розничная торговля, осуществляемая через объекты стационарной торговой сети, не имеющие торговых залов, а также объекты нестационарной торговой сети;</w:t>
      </w:r>
    </w:p>
    <w:p w:rsidR="00091520" w:rsidRPr="009D6587" w:rsidRDefault="00091520">
      <w:pPr>
        <w:pStyle w:val="ConsPlusNormal"/>
        <w:jc w:val="both"/>
        <w:rPr>
          <w:color w:val="000000" w:themeColor="text1"/>
        </w:rPr>
      </w:pPr>
      <w:r w:rsidRPr="009D6587">
        <w:rPr>
          <w:color w:val="000000" w:themeColor="text1"/>
        </w:rPr>
        <w:t xml:space="preserve">(в ред. </w:t>
      </w:r>
      <w:hyperlink r:id="rId20"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30.10.2008 N 357)</w:t>
      </w:r>
    </w:p>
    <w:p w:rsidR="00091520" w:rsidRPr="009D6587" w:rsidRDefault="00091520">
      <w:pPr>
        <w:pStyle w:val="ConsPlusNormal"/>
        <w:spacing w:before="220"/>
        <w:ind w:firstLine="540"/>
        <w:jc w:val="both"/>
        <w:rPr>
          <w:color w:val="000000" w:themeColor="text1"/>
        </w:rPr>
      </w:pPr>
      <w:bookmarkStart w:id="3" w:name="P31"/>
      <w:bookmarkEnd w:id="3"/>
      <w:r w:rsidRPr="009D6587">
        <w:rPr>
          <w:color w:val="000000" w:themeColor="text1"/>
        </w:rPr>
        <w:t>8) 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Оказание услуг общественного питания,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 признается видом предпринимательской деятельности, в отношении которого единый налог не применяется;</w:t>
      </w:r>
    </w:p>
    <w:p w:rsidR="00091520" w:rsidRPr="009D6587" w:rsidRDefault="00091520">
      <w:pPr>
        <w:pStyle w:val="ConsPlusNormal"/>
        <w:jc w:val="both"/>
        <w:rPr>
          <w:color w:val="000000" w:themeColor="text1"/>
        </w:rPr>
      </w:pPr>
      <w:r w:rsidRPr="009D6587">
        <w:rPr>
          <w:color w:val="000000" w:themeColor="text1"/>
        </w:rPr>
        <w:t xml:space="preserve">(в ред. </w:t>
      </w:r>
      <w:hyperlink r:id="rId21"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30.10.2008 N 357)</w:t>
      </w:r>
    </w:p>
    <w:p w:rsidR="00091520" w:rsidRPr="009D6587" w:rsidRDefault="00091520">
      <w:pPr>
        <w:pStyle w:val="ConsPlusNormal"/>
        <w:spacing w:before="220"/>
        <w:ind w:firstLine="540"/>
        <w:jc w:val="both"/>
        <w:rPr>
          <w:color w:val="000000" w:themeColor="text1"/>
        </w:rPr>
      </w:pPr>
      <w:bookmarkStart w:id="4" w:name="P33"/>
      <w:bookmarkEnd w:id="4"/>
      <w:r w:rsidRPr="009D6587">
        <w:rPr>
          <w:color w:val="000000" w:themeColor="text1"/>
        </w:rPr>
        <w:t>9) оказание услуг общественного питания, осуществляемых через объекты организации общественного питания, не имеющие зала обслуживания посетителей;</w:t>
      </w:r>
    </w:p>
    <w:p w:rsidR="00091520" w:rsidRPr="009D6587" w:rsidRDefault="00091520">
      <w:pPr>
        <w:pStyle w:val="ConsPlusNormal"/>
        <w:spacing w:before="220"/>
        <w:ind w:firstLine="540"/>
        <w:jc w:val="both"/>
        <w:rPr>
          <w:color w:val="000000" w:themeColor="text1"/>
        </w:rPr>
      </w:pPr>
      <w:r w:rsidRPr="009D6587">
        <w:rPr>
          <w:color w:val="000000" w:themeColor="text1"/>
        </w:rPr>
        <w:t>10) распространение наружной рекламы с использованием рекламных конструкций;</w:t>
      </w:r>
    </w:p>
    <w:p w:rsidR="00091520" w:rsidRPr="009D6587" w:rsidRDefault="00091520">
      <w:pPr>
        <w:pStyle w:val="ConsPlusNormal"/>
        <w:jc w:val="both"/>
        <w:rPr>
          <w:color w:val="000000" w:themeColor="text1"/>
        </w:rPr>
      </w:pPr>
      <w:r w:rsidRPr="009D6587">
        <w:rPr>
          <w:color w:val="000000" w:themeColor="text1"/>
        </w:rPr>
        <w:t>(</w:t>
      </w:r>
      <w:proofErr w:type="spellStart"/>
      <w:r w:rsidRPr="009D6587">
        <w:rPr>
          <w:color w:val="000000" w:themeColor="text1"/>
        </w:rPr>
        <w:t>пп</w:t>
      </w:r>
      <w:proofErr w:type="spellEnd"/>
      <w:r w:rsidRPr="009D6587">
        <w:rPr>
          <w:color w:val="000000" w:themeColor="text1"/>
        </w:rPr>
        <w:t xml:space="preserve">. 10 в ред. </w:t>
      </w:r>
      <w:hyperlink r:id="rId22"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30.10.2008 N 357)</w:t>
      </w:r>
    </w:p>
    <w:p w:rsidR="00091520" w:rsidRPr="009D6587" w:rsidRDefault="00091520">
      <w:pPr>
        <w:pStyle w:val="ConsPlusNormal"/>
        <w:spacing w:before="220"/>
        <w:ind w:firstLine="540"/>
        <w:jc w:val="both"/>
        <w:rPr>
          <w:color w:val="000000" w:themeColor="text1"/>
        </w:rPr>
      </w:pPr>
      <w:r w:rsidRPr="009D6587">
        <w:rPr>
          <w:color w:val="000000" w:themeColor="text1"/>
        </w:rPr>
        <w:t>11) размещение рекламы на транспортных средствах;</w:t>
      </w:r>
    </w:p>
    <w:p w:rsidR="00091520" w:rsidRPr="009D6587" w:rsidRDefault="00091520">
      <w:pPr>
        <w:pStyle w:val="ConsPlusNormal"/>
        <w:jc w:val="both"/>
        <w:rPr>
          <w:color w:val="000000" w:themeColor="text1"/>
        </w:rPr>
      </w:pPr>
      <w:r w:rsidRPr="009D6587">
        <w:rPr>
          <w:color w:val="000000" w:themeColor="text1"/>
        </w:rPr>
        <w:t>(</w:t>
      </w:r>
      <w:proofErr w:type="spellStart"/>
      <w:r w:rsidRPr="009D6587">
        <w:rPr>
          <w:color w:val="000000" w:themeColor="text1"/>
        </w:rPr>
        <w:t>пп</w:t>
      </w:r>
      <w:proofErr w:type="spellEnd"/>
      <w:r w:rsidRPr="009D6587">
        <w:rPr>
          <w:color w:val="000000" w:themeColor="text1"/>
        </w:rPr>
        <w:t xml:space="preserve">. 11 в ред. </w:t>
      </w:r>
      <w:hyperlink r:id="rId23"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30.10.2008 N 357)</w:t>
      </w:r>
    </w:p>
    <w:p w:rsidR="00091520" w:rsidRPr="009D6587" w:rsidRDefault="00091520">
      <w:pPr>
        <w:pStyle w:val="ConsPlusNormal"/>
        <w:spacing w:before="220"/>
        <w:ind w:firstLine="540"/>
        <w:jc w:val="both"/>
        <w:rPr>
          <w:color w:val="000000" w:themeColor="text1"/>
        </w:rPr>
      </w:pPr>
      <w:r w:rsidRPr="009D6587">
        <w:rPr>
          <w:color w:val="000000" w:themeColor="text1"/>
        </w:rPr>
        <w:t>12) 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091520" w:rsidRPr="009D6587" w:rsidRDefault="00091520">
      <w:pPr>
        <w:pStyle w:val="ConsPlusNormal"/>
        <w:spacing w:before="220"/>
        <w:ind w:firstLine="540"/>
        <w:jc w:val="both"/>
        <w:rPr>
          <w:color w:val="000000" w:themeColor="text1"/>
        </w:rPr>
      </w:pPr>
      <w:bookmarkStart w:id="5" w:name="P39"/>
      <w:bookmarkEnd w:id="5"/>
      <w:r w:rsidRPr="009D6587">
        <w:rPr>
          <w:color w:val="000000" w:themeColor="text1"/>
        </w:rPr>
        <w:t>13) 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091520" w:rsidRPr="009D6587" w:rsidRDefault="00091520">
      <w:pPr>
        <w:pStyle w:val="ConsPlusNormal"/>
        <w:jc w:val="both"/>
        <w:rPr>
          <w:color w:val="000000" w:themeColor="text1"/>
        </w:rPr>
      </w:pPr>
      <w:r w:rsidRPr="009D6587">
        <w:rPr>
          <w:color w:val="000000" w:themeColor="text1"/>
        </w:rPr>
        <w:t xml:space="preserve">(в ред. </w:t>
      </w:r>
      <w:hyperlink r:id="rId24"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30.10.2008 N 357)</w:t>
      </w:r>
    </w:p>
    <w:p w:rsidR="00091520" w:rsidRPr="009D6587" w:rsidRDefault="00091520">
      <w:pPr>
        <w:pStyle w:val="ConsPlusNormal"/>
        <w:spacing w:before="220"/>
        <w:ind w:firstLine="540"/>
        <w:jc w:val="both"/>
        <w:rPr>
          <w:color w:val="000000" w:themeColor="text1"/>
        </w:rPr>
      </w:pPr>
      <w:bookmarkStart w:id="6" w:name="P41"/>
      <w:bookmarkEnd w:id="6"/>
      <w:r w:rsidRPr="009D6587">
        <w:rPr>
          <w:color w:val="000000" w:themeColor="text1"/>
        </w:rPr>
        <w:t>14) 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091520" w:rsidRPr="009D6587" w:rsidRDefault="00091520">
      <w:pPr>
        <w:pStyle w:val="ConsPlusNormal"/>
        <w:jc w:val="both"/>
        <w:rPr>
          <w:color w:val="000000" w:themeColor="text1"/>
        </w:rPr>
      </w:pPr>
      <w:r w:rsidRPr="009D6587">
        <w:rPr>
          <w:color w:val="000000" w:themeColor="text1"/>
        </w:rPr>
        <w:t>(</w:t>
      </w:r>
      <w:proofErr w:type="spellStart"/>
      <w:r w:rsidRPr="009D6587">
        <w:rPr>
          <w:color w:val="000000" w:themeColor="text1"/>
        </w:rPr>
        <w:t>пп</w:t>
      </w:r>
      <w:proofErr w:type="spellEnd"/>
      <w:r w:rsidRPr="009D6587">
        <w:rPr>
          <w:color w:val="000000" w:themeColor="text1"/>
        </w:rPr>
        <w:t xml:space="preserve">. 14 в ред. </w:t>
      </w:r>
      <w:hyperlink r:id="rId25"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30.10.2008 N 357)</w:t>
      </w:r>
    </w:p>
    <w:p w:rsidR="00091520" w:rsidRPr="009D6587" w:rsidRDefault="00091520">
      <w:pPr>
        <w:pStyle w:val="ConsPlusNormal"/>
        <w:jc w:val="both"/>
        <w:rPr>
          <w:color w:val="000000" w:themeColor="text1"/>
        </w:rPr>
      </w:pPr>
      <w:r w:rsidRPr="009D6587">
        <w:rPr>
          <w:color w:val="000000" w:themeColor="text1"/>
        </w:rPr>
        <w:t xml:space="preserve">(п. 2 в ред. </w:t>
      </w:r>
      <w:hyperlink r:id="rId26"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22.11.2007 N 268)</w:t>
      </w:r>
    </w:p>
    <w:p w:rsidR="00091520" w:rsidRPr="009D6587" w:rsidRDefault="00091520">
      <w:pPr>
        <w:pStyle w:val="ConsPlusNormal"/>
        <w:spacing w:before="220"/>
        <w:ind w:firstLine="540"/>
        <w:jc w:val="both"/>
        <w:rPr>
          <w:color w:val="000000" w:themeColor="text1"/>
        </w:rPr>
      </w:pPr>
      <w:r w:rsidRPr="009D6587">
        <w:rPr>
          <w:color w:val="000000" w:themeColor="text1"/>
        </w:rPr>
        <w:t xml:space="preserve">3. Единый налог не применяется в отношении видов предпринимательской деятельности, указанных в </w:t>
      </w:r>
      <w:hyperlink w:anchor="P20" w:history="1">
        <w:r w:rsidRPr="009D6587">
          <w:rPr>
            <w:color w:val="000000" w:themeColor="text1"/>
          </w:rPr>
          <w:t>пункте 2</w:t>
        </w:r>
      </w:hyperlink>
      <w:r w:rsidRPr="009D6587">
        <w:rPr>
          <w:color w:val="000000" w:themeColor="text1"/>
        </w:rPr>
        <w:t xml:space="preserve"> настоящего Решения, в случае осуществления их в рамках договора простого товарищества (договора о совместной деятельности) или договора доверительного управления имуществом, а также в случае осуществления их налогоплательщиками, отнесенными к категории крупнейших в соответствии со </w:t>
      </w:r>
      <w:hyperlink r:id="rId27" w:history="1">
        <w:r w:rsidRPr="009D6587">
          <w:rPr>
            <w:color w:val="000000" w:themeColor="text1"/>
          </w:rPr>
          <w:t>статьей 83</w:t>
        </w:r>
      </w:hyperlink>
      <w:r w:rsidRPr="009D6587">
        <w:rPr>
          <w:color w:val="000000" w:themeColor="text1"/>
        </w:rPr>
        <w:t xml:space="preserve"> Налогового кодекса.</w:t>
      </w:r>
    </w:p>
    <w:p w:rsidR="00091520" w:rsidRPr="009D6587" w:rsidRDefault="00091520">
      <w:pPr>
        <w:pStyle w:val="ConsPlusNormal"/>
        <w:spacing w:before="220"/>
        <w:ind w:firstLine="540"/>
        <w:jc w:val="both"/>
        <w:rPr>
          <w:color w:val="000000" w:themeColor="text1"/>
        </w:rPr>
      </w:pPr>
      <w:r w:rsidRPr="009D6587">
        <w:rPr>
          <w:color w:val="000000" w:themeColor="text1"/>
        </w:rPr>
        <w:lastRenderedPageBreak/>
        <w:t xml:space="preserve">Единый налог не применяется в отношении видов предпринимательской деятельности, указанных в </w:t>
      </w:r>
      <w:hyperlink w:anchor="P28" w:history="1">
        <w:r w:rsidRPr="009D6587">
          <w:rPr>
            <w:color w:val="000000" w:themeColor="text1"/>
          </w:rPr>
          <w:t>подпунктах 6</w:t>
        </w:r>
      </w:hyperlink>
      <w:r w:rsidRPr="009D6587">
        <w:rPr>
          <w:color w:val="000000" w:themeColor="text1"/>
        </w:rPr>
        <w:t xml:space="preserve"> - </w:t>
      </w:r>
      <w:hyperlink w:anchor="P33" w:history="1">
        <w:r w:rsidRPr="009D6587">
          <w:rPr>
            <w:color w:val="000000" w:themeColor="text1"/>
          </w:rPr>
          <w:t>9 пункта 2</w:t>
        </w:r>
      </w:hyperlink>
      <w:r w:rsidRPr="009D6587">
        <w:rPr>
          <w:color w:val="000000" w:themeColor="text1"/>
        </w:rPr>
        <w:t xml:space="preserve"> настоящего Решения, в случае, если они осуществляются организациями и индивидуальными предпринимателями, перешедшими в соответствии с </w:t>
      </w:r>
      <w:hyperlink r:id="rId28" w:history="1">
        <w:r w:rsidRPr="009D6587">
          <w:rPr>
            <w:color w:val="000000" w:themeColor="text1"/>
          </w:rPr>
          <w:t>главой 26.1</w:t>
        </w:r>
      </w:hyperlink>
      <w:r w:rsidRPr="009D6587">
        <w:rPr>
          <w:color w:val="000000" w:themeColor="text1"/>
        </w:rPr>
        <w:t xml:space="preserve"> Налогового кодекса на уплату единого сельскохозяйственного налога, и указанные организации и индивидуальные предприниматели реализуют через свои объекты организации торговли и (или) общественного питания произведенную ими сельскохозяйственную продукцию, включая продукцию первичной переработки, произведенную ими из сельскохозяйственного сырья собственного производства.</w:t>
      </w:r>
    </w:p>
    <w:p w:rsidR="00091520" w:rsidRPr="009D6587" w:rsidRDefault="00091520">
      <w:pPr>
        <w:pStyle w:val="ConsPlusNormal"/>
        <w:spacing w:before="220"/>
        <w:ind w:firstLine="540"/>
        <w:jc w:val="both"/>
        <w:rPr>
          <w:color w:val="000000" w:themeColor="text1"/>
        </w:rPr>
      </w:pPr>
      <w:r w:rsidRPr="009D6587">
        <w:rPr>
          <w:color w:val="000000" w:themeColor="text1"/>
        </w:rPr>
        <w:t>Единый налог не применяется при осуществлении розничной торговли лекарственными препаратами, подлежащими обязательной маркировке средствами идентификации, в том числе контрольными (идентификационными) знаками, а также обувными товарами и предметами одежды, принадлежностями к одежде и прочими изделиями из натурального меха, подлежащими обязательной маркировке средствами идентификации, в том числе контрольными (идентификационными) знаками.</w:t>
      </w:r>
    </w:p>
    <w:p w:rsidR="00091520" w:rsidRPr="009D6587" w:rsidRDefault="00091520">
      <w:pPr>
        <w:pStyle w:val="ConsPlusNormal"/>
        <w:jc w:val="both"/>
        <w:rPr>
          <w:color w:val="000000" w:themeColor="text1"/>
        </w:rPr>
      </w:pPr>
      <w:r w:rsidRPr="009D6587">
        <w:rPr>
          <w:color w:val="000000" w:themeColor="text1"/>
        </w:rPr>
        <w:t xml:space="preserve">(абзац введен </w:t>
      </w:r>
      <w:hyperlink r:id="rId29" w:history="1">
        <w:r w:rsidRPr="009D6587">
          <w:rPr>
            <w:color w:val="000000" w:themeColor="text1"/>
          </w:rPr>
          <w:t>Решением</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21.11.2019 N 411)</w:t>
      </w:r>
    </w:p>
    <w:p w:rsidR="00091520" w:rsidRPr="009D6587" w:rsidRDefault="00091520">
      <w:pPr>
        <w:pStyle w:val="ConsPlusNormal"/>
        <w:jc w:val="both"/>
        <w:rPr>
          <w:color w:val="000000" w:themeColor="text1"/>
        </w:rPr>
      </w:pPr>
      <w:r w:rsidRPr="009D6587">
        <w:rPr>
          <w:color w:val="000000" w:themeColor="text1"/>
        </w:rPr>
        <w:t xml:space="preserve">(п. 3 в ред. </w:t>
      </w:r>
      <w:hyperlink r:id="rId30"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22.11.2007 N 268)</w:t>
      </w:r>
    </w:p>
    <w:p w:rsidR="00091520" w:rsidRPr="009D6587" w:rsidRDefault="00091520">
      <w:pPr>
        <w:pStyle w:val="ConsPlusNormal"/>
        <w:spacing w:before="220"/>
        <w:ind w:firstLine="540"/>
        <w:jc w:val="both"/>
        <w:rPr>
          <w:color w:val="000000" w:themeColor="text1"/>
        </w:rPr>
      </w:pPr>
      <w:r w:rsidRPr="009D6587">
        <w:rPr>
          <w:color w:val="000000" w:themeColor="text1"/>
        </w:rPr>
        <w:t>3.1. На уплату единого налога не переводятся:</w:t>
      </w:r>
    </w:p>
    <w:p w:rsidR="00091520" w:rsidRPr="009D6587" w:rsidRDefault="00091520">
      <w:pPr>
        <w:pStyle w:val="ConsPlusNormal"/>
        <w:spacing w:before="220"/>
        <w:ind w:firstLine="540"/>
        <w:jc w:val="both"/>
        <w:rPr>
          <w:color w:val="000000" w:themeColor="text1"/>
        </w:rPr>
      </w:pPr>
      <w:bookmarkStart w:id="7" w:name="P50"/>
      <w:bookmarkEnd w:id="7"/>
      <w:r w:rsidRPr="009D6587">
        <w:rPr>
          <w:color w:val="000000" w:themeColor="text1"/>
        </w:rPr>
        <w:t>1) организации и индивидуальные предприниматели, среднесписочная численность работников которых за предшествующий календарный год, определяемая в порядке, устанавливаемом федеральным органом исполнительной власти, уполномоченным в области статистики, превышает 100 человек;</w:t>
      </w:r>
    </w:p>
    <w:p w:rsidR="00091520" w:rsidRPr="009D6587" w:rsidRDefault="00091520">
      <w:pPr>
        <w:pStyle w:val="ConsPlusNormal"/>
        <w:spacing w:before="220"/>
        <w:ind w:firstLine="540"/>
        <w:jc w:val="both"/>
        <w:rPr>
          <w:color w:val="000000" w:themeColor="text1"/>
        </w:rPr>
      </w:pPr>
      <w:bookmarkStart w:id="8" w:name="P51"/>
      <w:bookmarkEnd w:id="8"/>
      <w:r w:rsidRPr="009D6587">
        <w:rPr>
          <w:color w:val="000000" w:themeColor="text1"/>
        </w:rPr>
        <w:t xml:space="preserve">2) организации, в которых доля участия других организаций составляет более 25 процентов, указанное ограничение не распространяется на организации, уставный капитал которых полностью состоит из вкладов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на организации потребительской кооперации, осуществляющие свою деятельность в соответствии с </w:t>
      </w:r>
      <w:hyperlink r:id="rId31" w:history="1">
        <w:r w:rsidRPr="009D6587">
          <w:rPr>
            <w:color w:val="000000" w:themeColor="text1"/>
          </w:rPr>
          <w:t>Законом</w:t>
        </w:r>
      </w:hyperlink>
      <w:r w:rsidRPr="009D6587">
        <w:rPr>
          <w:color w:val="000000" w:themeColor="text1"/>
        </w:rPr>
        <w:t xml:space="preserve"> Российской Федерации от 19 июня 1992 года N 3085-1 "О потребительской кооперации (потребительских обществах, их союзах) в Российской Федерации", а также на хозяйственные общества, единственными учредителями которых являются потребительские общества и их союзы, осуществляющие свою деятельность в соответствии с указанным </w:t>
      </w:r>
      <w:hyperlink r:id="rId32" w:history="1">
        <w:r w:rsidRPr="009D6587">
          <w:rPr>
            <w:color w:val="000000" w:themeColor="text1"/>
          </w:rPr>
          <w:t>Законом</w:t>
        </w:r>
      </w:hyperlink>
      <w:r w:rsidRPr="009D6587">
        <w:rPr>
          <w:color w:val="000000" w:themeColor="text1"/>
        </w:rPr>
        <w:t>;</w:t>
      </w:r>
    </w:p>
    <w:p w:rsidR="00091520" w:rsidRPr="009D6587" w:rsidRDefault="00091520">
      <w:pPr>
        <w:pStyle w:val="ConsPlusNormal"/>
        <w:spacing w:before="220"/>
        <w:ind w:firstLine="540"/>
        <w:jc w:val="both"/>
        <w:rPr>
          <w:color w:val="000000" w:themeColor="text1"/>
        </w:rPr>
      </w:pPr>
      <w:r w:rsidRPr="009D6587">
        <w:rPr>
          <w:color w:val="000000" w:themeColor="text1"/>
        </w:rPr>
        <w:t xml:space="preserve">3) индивидуальные предприниматели, перешедшие в соответствии с </w:t>
      </w:r>
      <w:hyperlink r:id="rId33" w:history="1">
        <w:r w:rsidRPr="009D6587">
          <w:rPr>
            <w:color w:val="000000" w:themeColor="text1"/>
          </w:rPr>
          <w:t>главой 26.2</w:t>
        </w:r>
      </w:hyperlink>
      <w:r w:rsidRPr="009D6587">
        <w:rPr>
          <w:color w:val="000000" w:themeColor="text1"/>
        </w:rPr>
        <w:t xml:space="preserve"> Налогового кодекса на упрощенную систему налогообложения на основе патента по видам предпринимательской деятельности, которые по настоящему Решению переведены на систему налогообложения в виде единого налога на вмененный доход для отдельных видов деятельности;</w:t>
      </w:r>
    </w:p>
    <w:p w:rsidR="00091520" w:rsidRPr="009D6587" w:rsidRDefault="00091520">
      <w:pPr>
        <w:pStyle w:val="ConsPlusNormal"/>
        <w:spacing w:before="220"/>
        <w:ind w:firstLine="540"/>
        <w:jc w:val="both"/>
        <w:rPr>
          <w:color w:val="000000" w:themeColor="text1"/>
        </w:rPr>
      </w:pPr>
      <w:r w:rsidRPr="009D6587">
        <w:rPr>
          <w:color w:val="000000" w:themeColor="text1"/>
        </w:rPr>
        <w:t xml:space="preserve">4) учреждения образования, здравоохранения и социального обеспечения в части предпринимательской деятельности по оказанию услуг общественного питания, предусмотренной </w:t>
      </w:r>
      <w:hyperlink w:anchor="P31" w:history="1">
        <w:r w:rsidRPr="009D6587">
          <w:rPr>
            <w:color w:val="000000" w:themeColor="text1"/>
          </w:rPr>
          <w:t>подпунктом 8 пункта 2</w:t>
        </w:r>
      </w:hyperlink>
      <w:r w:rsidRPr="009D6587">
        <w:rPr>
          <w:color w:val="000000" w:themeColor="text1"/>
        </w:rPr>
        <w:t xml:space="preserve"> настоящего Решения, если оказание услуг общественного питания является неотъемлемой частью процесса функционирования указанных учреждений и эти услуги оказываются непосредственно этими учреждениями;</w:t>
      </w:r>
    </w:p>
    <w:p w:rsidR="00091520" w:rsidRPr="009D6587" w:rsidRDefault="00091520">
      <w:pPr>
        <w:pStyle w:val="ConsPlusNormal"/>
        <w:spacing w:before="220"/>
        <w:ind w:firstLine="540"/>
        <w:jc w:val="both"/>
        <w:rPr>
          <w:color w:val="000000" w:themeColor="text1"/>
        </w:rPr>
      </w:pPr>
      <w:r w:rsidRPr="009D6587">
        <w:rPr>
          <w:color w:val="000000" w:themeColor="text1"/>
        </w:rPr>
        <w:t xml:space="preserve">5) организации и индивидуальные предприниматели, осуществляющие виды предпринимательской деятельности, указанные в </w:t>
      </w:r>
      <w:hyperlink w:anchor="P39" w:history="1">
        <w:r w:rsidRPr="009D6587">
          <w:rPr>
            <w:color w:val="000000" w:themeColor="text1"/>
          </w:rPr>
          <w:t>подпунктах 13</w:t>
        </w:r>
      </w:hyperlink>
      <w:r w:rsidRPr="009D6587">
        <w:rPr>
          <w:color w:val="000000" w:themeColor="text1"/>
        </w:rPr>
        <w:t xml:space="preserve"> и </w:t>
      </w:r>
      <w:hyperlink w:anchor="P41" w:history="1">
        <w:r w:rsidRPr="009D6587">
          <w:rPr>
            <w:color w:val="000000" w:themeColor="text1"/>
          </w:rPr>
          <w:t>14 пункта 2</w:t>
        </w:r>
      </w:hyperlink>
      <w:r w:rsidRPr="009D6587">
        <w:rPr>
          <w:color w:val="000000" w:themeColor="text1"/>
        </w:rPr>
        <w:t xml:space="preserve"> настоящего Решения, в части оказания услуг по передаче во временное владение и (или) в пользование автозаправочных станций и </w:t>
      </w:r>
      <w:proofErr w:type="spellStart"/>
      <w:r w:rsidRPr="009D6587">
        <w:rPr>
          <w:color w:val="000000" w:themeColor="text1"/>
        </w:rPr>
        <w:t>автогазозаправочных</w:t>
      </w:r>
      <w:proofErr w:type="spellEnd"/>
      <w:r w:rsidRPr="009D6587">
        <w:rPr>
          <w:color w:val="000000" w:themeColor="text1"/>
        </w:rPr>
        <w:t xml:space="preserve"> станций.</w:t>
      </w:r>
    </w:p>
    <w:p w:rsidR="00091520" w:rsidRPr="009D6587" w:rsidRDefault="00091520">
      <w:pPr>
        <w:pStyle w:val="ConsPlusNormal"/>
        <w:jc w:val="both"/>
        <w:rPr>
          <w:color w:val="000000" w:themeColor="text1"/>
        </w:rPr>
      </w:pPr>
      <w:r w:rsidRPr="009D6587">
        <w:rPr>
          <w:color w:val="000000" w:themeColor="text1"/>
        </w:rPr>
        <w:t xml:space="preserve">(п. 3.1 введен </w:t>
      </w:r>
      <w:hyperlink r:id="rId34" w:history="1">
        <w:r w:rsidRPr="009D6587">
          <w:rPr>
            <w:color w:val="000000" w:themeColor="text1"/>
          </w:rPr>
          <w:t>Решением</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w:t>
      </w:r>
      <w:r w:rsidRPr="009D6587">
        <w:rPr>
          <w:color w:val="000000" w:themeColor="text1"/>
        </w:rPr>
        <w:lastRenderedPageBreak/>
        <w:t>30.10.2008 N 357)</w:t>
      </w:r>
    </w:p>
    <w:p w:rsidR="00091520" w:rsidRPr="009D6587" w:rsidRDefault="00091520">
      <w:pPr>
        <w:pStyle w:val="ConsPlusNormal"/>
        <w:spacing w:before="220"/>
        <w:ind w:firstLine="540"/>
        <w:jc w:val="both"/>
        <w:rPr>
          <w:color w:val="000000" w:themeColor="text1"/>
        </w:rPr>
      </w:pPr>
      <w:r w:rsidRPr="009D6587">
        <w:rPr>
          <w:color w:val="000000" w:themeColor="text1"/>
        </w:rPr>
        <w:t xml:space="preserve">3.2. Если по итогам налогового периода налогоплательщиком допущено несоответствие требованиям, установленным </w:t>
      </w:r>
      <w:hyperlink w:anchor="P50" w:history="1">
        <w:r w:rsidRPr="009D6587">
          <w:rPr>
            <w:color w:val="000000" w:themeColor="text1"/>
          </w:rPr>
          <w:t>подпунктами 1</w:t>
        </w:r>
      </w:hyperlink>
      <w:r w:rsidRPr="009D6587">
        <w:rPr>
          <w:color w:val="000000" w:themeColor="text1"/>
        </w:rPr>
        <w:t xml:space="preserve"> и </w:t>
      </w:r>
      <w:hyperlink w:anchor="P51" w:history="1">
        <w:r w:rsidRPr="009D6587">
          <w:rPr>
            <w:color w:val="000000" w:themeColor="text1"/>
          </w:rPr>
          <w:t>2 пункта 3.1</w:t>
        </w:r>
      </w:hyperlink>
      <w:r w:rsidRPr="009D6587">
        <w:rPr>
          <w:color w:val="000000" w:themeColor="text1"/>
        </w:rPr>
        <w:t xml:space="preserve"> настоящего Решения, он считается утратившим право на применение системы налогообложения, установленной настоящим Решением, и перешедшим на общий режим налогообложения с начала налогового периода, в котором допущено несоответствие указанным требованиям. При этом суммы налогов, подлежащих уплате при использовании общего режима налогообложения, исчисляются и уплачиваются в порядке, предусмотренном законодательством Российской Федерации о налогах и сборах для вновь созданных организаций или вновь зарегистрированных индивидуальных предпринимателей.</w:t>
      </w:r>
    </w:p>
    <w:p w:rsidR="00091520" w:rsidRPr="009D6587" w:rsidRDefault="00091520">
      <w:pPr>
        <w:pStyle w:val="ConsPlusNormal"/>
        <w:spacing w:before="220"/>
        <w:ind w:firstLine="540"/>
        <w:jc w:val="both"/>
        <w:rPr>
          <w:color w:val="000000" w:themeColor="text1"/>
        </w:rPr>
      </w:pPr>
      <w:r w:rsidRPr="009D6587">
        <w:rPr>
          <w:color w:val="000000" w:themeColor="text1"/>
        </w:rPr>
        <w:t xml:space="preserve">Если налогоплательщик, утративший право на применение системы налогообложения, установленной настоящим Решением, осуществляет виды предпринимательской деятельности, переведенные настоящим Решением на уплату единого налога, без нарушений требований, установленных </w:t>
      </w:r>
      <w:hyperlink w:anchor="P50" w:history="1">
        <w:r w:rsidRPr="009D6587">
          <w:rPr>
            <w:color w:val="000000" w:themeColor="text1"/>
          </w:rPr>
          <w:t>подпунктами 1</w:t>
        </w:r>
      </w:hyperlink>
      <w:r w:rsidRPr="009D6587">
        <w:rPr>
          <w:color w:val="000000" w:themeColor="text1"/>
        </w:rPr>
        <w:t xml:space="preserve"> и </w:t>
      </w:r>
      <w:hyperlink w:anchor="P51" w:history="1">
        <w:r w:rsidRPr="009D6587">
          <w:rPr>
            <w:color w:val="000000" w:themeColor="text1"/>
          </w:rPr>
          <w:t>2 пункта 2.2</w:t>
        </w:r>
      </w:hyperlink>
      <w:r w:rsidRPr="009D6587">
        <w:rPr>
          <w:color w:val="000000" w:themeColor="text1"/>
        </w:rPr>
        <w:t xml:space="preserve"> настоящего Решения, то он обязан перейти на систему налогообложения, установленную настоящим Решением, с начала следующего налогового периода по единому налогу, то есть с начала квартала, следующего за кварталом, в котором налогоплательщиком устранены несоответствия установленным требованиям.</w:t>
      </w:r>
    </w:p>
    <w:p w:rsidR="00091520" w:rsidRPr="009D6587" w:rsidRDefault="00091520">
      <w:pPr>
        <w:pStyle w:val="ConsPlusNormal"/>
        <w:jc w:val="both"/>
        <w:rPr>
          <w:color w:val="000000" w:themeColor="text1"/>
        </w:rPr>
      </w:pPr>
      <w:r w:rsidRPr="009D6587">
        <w:rPr>
          <w:color w:val="000000" w:themeColor="text1"/>
        </w:rPr>
        <w:t xml:space="preserve">(п. 3.2 введен </w:t>
      </w:r>
      <w:hyperlink r:id="rId35" w:history="1">
        <w:r w:rsidRPr="009D6587">
          <w:rPr>
            <w:color w:val="000000" w:themeColor="text1"/>
          </w:rPr>
          <w:t>Решением</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30.10.2008 N 357)</w:t>
      </w:r>
    </w:p>
    <w:p w:rsidR="00091520" w:rsidRPr="009D6587" w:rsidRDefault="00091520">
      <w:pPr>
        <w:pStyle w:val="ConsPlusNormal"/>
        <w:spacing w:before="220"/>
        <w:ind w:firstLine="540"/>
        <w:jc w:val="both"/>
        <w:rPr>
          <w:color w:val="000000" w:themeColor="text1"/>
        </w:rPr>
      </w:pPr>
      <w:r w:rsidRPr="009D6587">
        <w:rPr>
          <w:color w:val="000000" w:themeColor="text1"/>
        </w:rPr>
        <w:t xml:space="preserve">4. В соответствии с </w:t>
      </w:r>
      <w:hyperlink r:id="rId36" w:history="1">
        <w:r w:rsidRPr="009D6587">
          <w:rPr>
            <w:color w:val="000000" w:themeColor="text1"/>
          </w:rPr>
          <w:t>пунктом 6 статьи 346.29</w:t>
        </w:r>
      </w:hyperlink>
      <w:r w:rsidRPr="009D6587">
        <w:rPr>
          <w:color w:val="000000" w:themeColor="text1"/>
        </w:rPr>
        <w:t xml:space="preserve"> Налогового кодекса Российской Федерации для определения величины базовой доходности применять корректирующий коэффициент К2, учитывающий совокупность особенностей ведения предпринимательской деятельности, в том числе ассортимент товаров (работ, услуг), сезонность, время работы, особенности места ведения предпринимательской деятельности.</w:t>
      </w:r>
    </w:p>
    <w:p w:rsidR="00091520" w:rsidRPr="009D6587" w:rsidRDefault="00091520">
      <w:pPr>
        <w:pStyle w:val="ConsPlusNormal"/>
        <w:spacing w:before="220"/>
        <w:ind w:firstLine="540"/>
        <w:jc w:val="both"/>
        <w:rPr>
          <w:color w:val="000000" w:themeColor="text1"/>
        </w:rPr>
      </w:pPr>
      <w:r w:rsidRPr="009D6587">
        <w:rPr>
          <w:color w:val="000000" w:themeColor="text1"/>
        </w:rPr>
        <w:t>5. Установить значения корректирующего коэффициента базовой доходности К2 для отдельных видов деятельности с учетом установленного графика работы каждого объекта налогообложения в следующих размерах:</w:t>
      </w:r>
    </w:p>
    <w:p w:rsidR="00091520" w:rsidRPr="009D6587" w:rsidRDefault="00091520">
      <w:pPr>
        <w:pStyle w:val="ConsPlusNormal"/>
        <w:ind w:firstLine="54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2145"/>
      </w:tblGrid>
      <w:tr w:rsidR="009D6587" w:rsidRPr="009D6587">
        <w:tc>
          <w:tcPr>
            <w:tcW w:w="6917" w:type="dxa"/>
          </w:tcPr>
          <w:p w:rsidR="00091520" w:rsidRPr="009D6587" w:rsidRDefault="00091520">
            <w:pPr>
              <w:pStyle w:val="ConsPlusNormal"/>
              <w:jc w:val="center"/>
              <w:rPr>
                <w:color w:val="000000" w:themeColor="text1"/>
              </w:rPr>
            </w:pPr>
            <w:r w:rsidRPr="009D6587">
              <w:rPr>
                <w:color w:val="000000" w:themeColor="text1"/>
              </w:rPr>
              <w:t>Виды предпринимательской деятельности</w:t>
            </w:r>
          </w:p>
        </w:tc>
        <w:tc>
          <w:tcPr>
            <w:tcW w:w="2145" w:type="dxa"/>
          </w:tcPr>
          <w:p w:rsidR="00091520" w:rsidRPr="009D6587" w:rsidRDefault="00091520">
            <w:pPr>
              <w:pStyle w:val="ConsPlusNormal"/>
              <w:jc w:val="center"/>
              <w:rPr>
                <w:color w:val="000000" w:themeColor="text1"/>
              </w:rPr>
            </w:pPr>
            <w:r w:rsidRPr="009D6587">
              <w:rPr>
                <w:color w:val="000000" w:themeColor="text1"/>
              </w:rPr>
              <w:t>Значение коэффициента К2</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 ОКАЗАНИЕ БЫТОВЫХ УСЛУГ</w:t>
            </w:r>
          </w:p>
        </w:tc>
        <w:tc>
          <w:tcPr>
            <w:tcW w:w="2145" w:type="dxa"/>
          </w:tcPr>
          <w:p w:rsidR="00091520" w:rsidRPr="009D6587" w:rsidRDefault="00091520">
            <w:pPr>
              <w:pStyle w:val="ConsPlusNormal"/>
              <w:jc w:val="center"/>
              <w:rPr>
                <w:color w:val="000000" w:themeColor="text1"/>
              </w:rPr>
            </w:pP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1.1. Ремонт, окраска и пошив обуви</w:t>
            </w:r>
          </w:p>
        </w:tc>
        <w:tc>
          <w:tcPr>
            <w:tcW w:w="2145" w:type="dxa"/>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1.2. Ремонт металлоизделий</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1.3. Ремонт часов</w:t>
            </w:r>
          </w:p>
        </w:tc>
        <w:tc>
          <w:tcPr>
            <w:tcW w:w="2145" w:type="dxa"/>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1.4. Ремонт ювелирных изделий</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1.5. Ремонт и (или) техническое обслуживание бытовой радиоэлектронной аппаратуры, бытовых машин, бытовых приборов, включая ремонт и обслуживание компьютеров и оргтехники</w:t>
            </w:r>
          </w:p>
        </w:tc>
        <w:tc>
          <w:tcPr>
            <w:tcW w:w="2145" w:type="dxa"/>
          </w:tcPr>
          <w:p w:rsidR="00091520" w:rsidRPr="009D6587" w:rsidRDefault="00091520">
            <w:pPr>
              <w:pStyle w:val="ConsPlusNormal"/>
              <w:jc w:val="center"/>
              <w:rPr>
                <w:color w:val="000000" w:themeColor="text1"/>
              </w:rPr>
            </w:pPr>
            <w:r w:rsidRPr="009D6587">
              <w:rPr>
                <w:color w:val="000000" w:themeColor="text1"/>
              </w:rPr>
              <w:t>0,7</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1.6. Услуги прачечных</w:t>
            </w:r>
          </w:p>
        </w:tc>
        <w:tc>
          <w:tcPr>
            <w:tcW w:w="2145" w:type="dxa"/>
          </w:tcPr>
          <w:p w:rsidR="00091520" w:rsidRPr="009D6587" w:rsidRDefault="00091520">
            <w:pPr>
              <w:pStyle w:val="ConsPlusNormal"/>
              <w:jc w:val="center"/>
              <w:rPr>
                <w:color w:val="000000" w:themeColor="text1"/>
              </w:rPr>
            </w:pPr>
            <w:r w:rsidRPr="009D6587">
              <w:rPr>
                <w:color w:val="000000" w:themeColor="text1"/>
              </w:rPr>
              <w:t>0,4</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1.7. Химчистка, крашение, прочие услуги при химчистке</w:t>
            </w:r>
          </w:p>
        </w:tc>
        <w:tc>
          <w:tcPr>
            <w:tcW w:w="2145" w:type="dxa"/>
          </w:tcPr>
          <w:p w:rsidR="00091520" w:rsidRPr="009D6587" w:rsidRDefault="00091520">
            <w:pPr>
              <w:pStyle w:val="ConsPlusNormal"/>
              <w:jc w:val="center"/>
              <w:rPr>
                <w:color w:val="000000" w:themeColor="text1"/>
              </w:rPr>
            </w:pPr>
            <w:r w:rsidRPr="009D6587">
              <w:rPr>
                <w:color w:val="000000" w:themeColor="text1"/>
              </w:rPr>
              <w:t>0,7</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1.8. Услуги фотоателье и фото- и кинолабораторий</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1.9. Услуги по чистке обуви</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lastRenderedPageBreak/>
              <w:t>1.10. Оказание парикмахерских услуг</w:t>
            </w:r>
          </w:p>
        </w:tc>
        <w:tc>
          <w:tcPr>
            <w:tcW w:w="2145" w:type="dxa"/>
          </w:tcPr>
          <w:p w:rsidR="00091520" w:rsidRPr="009D6587" w:rsidRDefault="00091520">
            <w:pPr>
              <w:pStyle w:val="ConsPlusNormal"/>
              <w:jc w:val="center"/>
              <w:rPr>
                <w:color w:val="000000" w:themeColor="text1"/>
              </w:rPr>
            </w:pPr>
            <w:r w:rsidRPr="009D6587">
              <w:rPr>
                <w:color w:val="000000" w:themeColor="text1"/>
              </w:rPr>
              <w:t>0,6</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1.11. Услуги бань и душевых</w:t>
            </w:r>
          </w:p>
        </w:tc>
        <w:tc>
          <w:tcPr>
            <w:tcW w:w="2145" w:type="dxa"/>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1.12. Услуги предприятий по прокату</w:t>
            </w:r>
          </w:p>
        </w:tc>
        <w:tc>
          <w:tcPr>
            <w:tcW w:w="2145" w:type="dxa"/>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1.13. Обрядовые и ритуальные услуги</w:t>
            </w:r>
          </w:p>
        </w:tc>
        <w:tc>
          <w:tcPr>
            <w:tcW w:w="2145" w:type="dxa"/>
          </w:tcPr>
          <w:p w:rsidR="00091520" w:rsidRPr="009D6587" w:rsidRDefault="00091520">
            <w:pPr>
              <w:pStyle w:val="ConsPlusNormal"/>
              <w:jc w:val="center"/>
              <w:rPr>
                <w:color w:val="000000" w:themeColor="text1"/>
              </w:rPr>
            </w:pPr>
            <w:r w:rsidRPr="009D6587">
              <w:rPr>
                <w:color w:val="000000" w:themeColor="text1"/>
              </w:rPr>
              <w:t>0,15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1.14. Ремонт и (или) пошив швейных, меховых и (или) кожаных изделий, головных уборов, изделий текстильной галантереи. Ремонт, пошив и (или) вязание трикотажных изделий</w:t>
            </w:r>
          </w:p>
        </w:tc>
        <w:tc>
          <w:tcPr>
            <w:tcW w:w="2145" w:type="dxa"/>
          </w:tcPr>
          <w:p w:rsidR="00091520" w:rsidRPr="009D6587" w:rsidRDefault="00091520">
            <w:pPr>
              <w:pStyle w:val="ConsPlusNormal"/>
              <w:jc w:val="center"/>
              <w:rPr>
                <w:color w:val="000000" w:themeColor="text1"/>
              </w:rPr>
            </w:pPr>
            <w:r w:rsidRPr="009D6587">
              <w:rPr>
                <w:color w:val="000000" w:themeColor="text1"/>
              </w:rPr>
              <w:t>0,3</w:t>
            </w:r>
          </w:p>
        </w:tc>
      </w:tr>
      <w:tr w:rsidR="009D6587" w:rsidRPr="009D6587">
        <w:tc>
          <w:tcPr>
            <w:tcW w:w="9062" w:type="dxa"/>
            <w:gridSpan w:val="2"/>
          </w:tcPr>
          <w:p w:rsidR="00091520" w:rsidRPr="009D6587" w:rsidRDefault="00091520">
            <w:pPr>
              <w:pStyle w:val="ConsPlusNormal"/>
              <w:jc w:val="both"/>
              <w:rPr>
                <w:color w:val="000000" w:themeColor="text1"/>
              </w:rPr>
            </w:pPr>
            <w:r w:rsidRPr="009D6587">
              <w:rPr>
                <w:color w:val="000000" w:themeColor="text1"/>
              </w:rPr>
              <w:t xml:space="preserve">1.15. Исключен. - </w:t>
            </w:r>
            <w:hyperlink r:id="rId37" w:history="1">
              <w:r w:rsidRPr="009D6587">
                <w:rPr>
                  <w:color w:val="000000" w:themeColor="text1"/>
                </w:rPr>
                <w:t>Решение</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30.10.2008 N 357</w:t>
            </w:r>
          </w:p>
        </w:tc>
      </w:tr>
      <w:tr w:rsidR="009D6587" w:rsidRPr="009D6587">
        <w:tc>
          <w:tcPr>
            <w:tcW w:w="9062" w:type="dxa"/>
            <w:gridSpan w:val="2"/>
          </w:tcPr>
          <w:p w:rsidR="00091520" w:rsidRPr="009D6587" w:rsidRDefault="00091520">
            <w:pPr>
              <w:pStyle w:val="ConsPlusNormal"/>
              <w:jc w:val="both"/>
              <w:rPr>
                <w:color w:val="000000" w:themeColor="text1"/>
              </w:rPr>
            </w:pPr>
            <w:r w:rsidRPr="009D6587">
              <w:rPr>
                <w:color w:val="000000" w:themeColor="text1"/>
              </w:rPr>
              <w:t xml:space="preserve">1.16. Исключен. - </w:t>
            </w:r>
            <w:hyperlink r:id="rId38" w:history="1">
              <w:r w:rsidRPr="009D6587">
                <w:rPr>
                  <w:color w:val="000000" w:themeColor="text1"/>
                </w:rPr>
                <w:t>Решение</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30.10.2008 N 357</w:t>
            </w:r>
          </w:p>
        </w:tc>
      </w:tr>
      <w:tr w:rsidR="009D6587" w:rsidRPr="009D6587">
        <w:tc>
          <w:tcPr>
            <w:tcW w:w="6917" w:type="dxa"/>
          </w:tcPr>
          <w:p w:rsidR="00091520" w:rsidRPr="009D6587" w:rsidRDefault="007F0F4C">
            <w:pPr>
              <w:pStyle w:val="ConsPlusNormal"/>
              <w:rPr>
                <w:color w:val="000000" w:themeColor="text1"/>
              </w:rPr>
            </w:pPr>
            <w:hyperlink r:id="rId39" w:history="1">
              <w:r w:rsidR="00091520" w:rsidRPr="009D6587">
                <w:rPr>
                  <w:color w:val="000000" w:themeColor="text1"/>
                </w:rPr>
                <w:t>1.15</w:t>
              </w:r>
            </w:hyperlink>
            <w:r w:rsidR="00091520" w:rsidRPr="009D6587">
              <w:rPr>
                <w:color w:val="000000" w:themeColor="text1"/>
              </w:rPr>
              <w:t>. Нарезка стекла и зеркал, художественная обработка стекла</w:t>
            </w:r>
          </w:p>
        </w:tc>
        <w:tc>
          <w:tcPr>
            <w:tcW w:w="2145" w:type="dxa"/>
          </w:tcPr>
          <w:p w:rsidR="00091520" w:rsidRPr="009D6587" w:rsidRDefault="00091520">
            <w:pPr>
              <w:pStyle w:val="ConsPlusNormal"/>
              <w:jc w:val="center"/>
              <w:rPr>
                <w:color w:val="000000" w:themeColor="text1"/>
              </w:rPr>
            </w:pPr>
            <w:r w:rsidRPr="009D6587">
              <w:rPr>
                <w:color w:val="000000" w:themeColor="text1"/>
              </w:rPr>
              <w:t>0,7</w:t>
            </w:r>
          </w:p>
        </w:tc>
      </w:tr>
      <w:tr w:rsidR="009D6587" w:rsidRPr="009D6587">
        <w:tc>
          <w:tcPr>
            <w:tcW w:w="6917" w:type="dxa"/>
          </w:tcPr>
          <w:p w:rsidR="00091520" w:rsidRPr="009D6587" w:rsidRDefault="007F0F4C">
            <w:pPr>
              <w:pStyle w:val="ConsPlusNormal"/>
              <w:rPr>
                <w:color w:val="000000" w:themeColor="text1"/>
              </w:rPr>
            </w:pPr>
            <w:hyperlink r:id="rId40" w:history="1">
              <w:r w:rsidR="00091520" w:rsidRPr="009D6587">
                <w:rPr>
                  <w:color w:val="000000" w:themeColor="text1"/>
                </w:rPr>
                <w:t>1.16</w:t>
              </w:r>
            </w:hyperlink>
            <w:r w:rsidR="00091520" w:rsidRPr="009D6587">
              <w:rPr>
                <w:color w:val="000000" w:themeColor="text1"/>
              </w:rPr>
              <w:t>. Услуги справочно-информационной службы, снятие копий</w:t>
            </w:r>
          </w:p>
        </w:tc>
        <w:tc>
          <w:tcPr>
            <w:tcW w:w="2145" w:type="dxa"/>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c>
          <w:tcPr>
            <w:tcW w:w="6917" w:type="dxa"/>
          </w:tcPr>
          <w:p w:rsidR="00091520" w:rsidRPr="009D6587" w:rsidRDefault="007F0F4C">
            <w:pPr>
              <w:pStyle w:val="ConsPlusNormal"/>
              <w:rPr>
                <w:color w:val="000000" w:themeColor="text1"/>
              </w:rPr>
            </w:pPr>
            <w:hyperlink r:id="rId41" w:history="1">
              <w:r w:rsidR="00091520" w:rsidRPr="009D6587">
                <w:rPr>
                  <w:color w:val="000000" w:themeColor="text1"/>
                </w:rPr>
                <w:t>1.17</w:t>
              </w:r>
            </w:hyperlink>
            <w:r w:rsidR="00091520" w:rsidRPr="009D6587">
              <w:rPr>
                <w:color w:val="000000" w:themeColor="text1"/>
              </w:rPr>
              <w:t>. Услуги по присмотру за детьми и больными</w:t>
            </w:r>
          </w:p>
        </w:tc>
        <w:tc>
          <w:tcPr>
            <w:tcW w:w="2145" w:type="dxa"/>
          </w:tcPr>
          <w:p w:rsidR="00091520" w:rsidRPr="009D6587" w:rsidRDefault="00091520">
            <w:pPr>
              <w:pStyle w:val="ConsPlusNormal"/>
              <w:jc w:val="center"/>
              <w:rPr>
                <w:color w:val="000000" w:themeColor="text1"/>
              </w:rPr>
            </w:pPr>
            <w:r w:rsidRPr="009D6587">
              <w:rPr>
                <w:color w:val="000000" w:themeColor="text1"/>
              </w:rPr>
              <w:t>0,4</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1.18. Иные виды бытовых услуг</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42"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26.05.2017 N 179)</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2. ОКАЗАНИЕ ВЕТЕРИНАРНЫХ УСЛУГ</w:t>
            </w:r>
          </w:p>
        </w:tc>
        <w:tc>
          <w:tcPr>
            <w:tcW w:w="2145" w:type="dxa"/>
          </w:tcPr>
          <w:p w:rsidR="00091520" w:rsidRPr="009D6587" w:rsidRDefault="00091520">
            <w:pPr>
              <w:pStyle w:val="ConsPlusNormal"/>
              <w:jc w:val="center"/>
              <w:rPr>
                <w:color w:val="000000" w:themeColor="text1"/>
              </w:rPr>
            </w:pP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2.1. Организациями, у которых доля фактически полученных средств бюджетного финансирования в общей сумме доходов за налоговый период составляет свыше 69 процентов</w:t>
            </w:r>
          </w:p>
        </w:tc>
        <w:tc>
          <w:tcPr>
            <w:tcW w:w="2145" w:type="dxa"/>
          </w:tcPr>
          <w:p w:rsidR="00091520" w:rsidRPr="009D6587" w:rsidRDefault="00091520">
            <w:pPr>
              <w:pStyle w:val="ConsPlusNormal"/>
              <w:jc w:val="center"/>
              <w:rPr>
                <w:color w:val="000000" w:themeColor="text1"/>
              </w:rPr>
            </w:pPr>
            <w:r w:rsidRPr="009D6587">
              <w:rPr>
                <w:color w:val="000000" w:themeColor="text1"/>
              </w:rPr>
              <w:t>0,1</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2.2. Организациями, у которых доля фактически полученных средств бюджетного финансирования в общей сумме доходов за налоговый период составляет свыше 49 до 69 процентов</w:t>
            </w:r>
          </w:p>
        </w:tc>
        <w:tc>
          <w:tcPr>
            <w:tcW w:w="2145" w:type="dxa"/>
          </w:tcPr>
          <w:p w:rsidR="00091520" w:rsidRPr="009D6587" w:rsidRDefault="00091520">
            <w:pPr>
              <w:pStyle w:val="ConsPlusNormal"/>
              <w:jc w:val="center"/>
              <w:rPr>
                <w:color w:val="000000" w:themeColor="text1"/>
              </w:rPr>
            </w:pPr>
            <w:r w:rsidRPr="009D6587">
              <w:rPr>
                <w:color w:val="000000" w:themeColor="text1"/>
              </w:rPr>
              <w:t>0,3</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2.3. Организациями, у которых доля фактически полученных средств бюджетного финансирования в общей сумме доходов за налоговый период составляет до 49 процентов включительно, организациями при отсутствии бюджетного финансирования и индивидуальными предпринимателями</w:t>
            </w:r>
          </w:p>
        </w:tc>
        <w:tc>
          <w:tcPr>
            <w:tcW w:w="2145" w:type="dxa"/>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3. ОКАЗАНИЕ УСЛУГ ПО РЕМОНТУ, ТЕХНИЧЕСКОМУ ОБСЛУЖИВАНИЮ И МОЙКЕ АВТОТРАНСПОРТНЫХ СРЕДСТВ</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4. ОКАЗАНИЕ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0,3</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43"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30.10.2008 N 357)</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 xml:space="preserve">5. ОКАЗАНИЕ АВТОТРАНСПОРТНЫХ УСЛУГ,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w:t>
            </w:r>
            <w:r w:rsidRPr="009D6587">
              <w:rPr>
                <w:color w:val="000000" w:themeColor="text1"/>
              </w:rPr>
              <w:lastRenderedPageBreak/>
              <w:t>ТРАНСПОРТНЫХ СРЕДСТВ, ПРЕДНАЗНАЧЕННЫХ ДЛЯ ОКАЗАНИЯ ТАКИХ УСЛУГ</w:t>
            </w:r>
          </w:p>
        </w:tc>
        <w:tc>
          <w:tcPr>
            <w:tcW w:w="2145" w:type="dxa"/>
          </w:tcPr>
          <w:p w:rsidR="00091520" w:rsidRPr="009D6587" w:rsidRDefault="00091520">
            <w:pPr>
              <w:pStyle w:val="ConsPlusNormal"/>
              <w:jc w:val="center"/>
              <w:rPr>
                <w:color w:val="000000" w:themeColor="text1"/>
              </w:rPr>
            </w:pP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lastRenderedPageBreak/>
              <w:t>5.1. Оказание автотранспортных услуг по перевозке грузов</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44"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28.07.2009 N 460)</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5.2. Оказание автотранспортных услуг по перевозкам пассажиров (по всем видам перевозок) транспортными средствами (за исключением легковых такси) с количеством посадочных мест по 25 включительно на одно транспортное средство</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0,2</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45"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28.07.2009 N 460)</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5.3. Оказание автотранспортных услуг по перевозкам пассажиров (по всем видам перевозок) транспортными средствами (за исключением легковых такси) с количеством посадочных мест свыше 25 на одно транспортное средство</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0,111</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46"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28.07.2009 N 460)</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5.4. Оказание автотранспортных услуг по перевозке пассажиров легковыми такси</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0,3</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47"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28.07.2009 N 460)</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6. РОЗНИЧНАЯ ТОРГОВЛЯ, ОСУЩЕСТВЛЯЕМАЯ ЧЕРЕЗ ОБЪЕКТЫ СТАЦИОНАРНОЙ ТОРГОВОЙ СЕТИ, ИМЕЮЩИЕ ТОРГОВЫЕ ЗАЛЫ:</w:t>
            </w:r>
          </w:p>
        </w:tc>
        <w:tc>
          <w:tcPr>
            <w:tcW w:w="2145" w:type="dxa"/>
          </w:tcPr>
          <w:p w:rsidR="00091520" w:rsidRPr="009D6587" w:rsidRDefault="00091520">
            <w:pPr>
              <w:pStyle w:val="ConsPlusNormal"/>
              <w:jc w:val="center"/>
              <w:rPr>
                <w:color w:val="000000" w:themeColor="text1"/>
              </w:rPr>
            </w:pP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6.1. Продовольственными товарами (без спиртных напитков и (или) табачных изделий)</w:t>
            </w:r>
          </w:p>
        </w:tc>
        <w:tc>
          <w:tcPr>
            <w:tcW w:w="2145" w:type="dxa"/>
          </w:tcPr>
          <w:p w:rsidR="00091520" w:rsidRPr="009D6587" w:rsidRDefault="00091520">
            <w:pPr>
              <w:pStyle w:val="ConsPlusNormal"/>
              <w:jc w:val="center"/>
              <w:rPr>
                <w:color w:val="000000" w:themeColor="text1"/>
              </w:rPr>
            </w:pPr>
            <w:r w:rsidRPr="009D6587">
              <w:rPr>
                <w:color w:val="000000" w:themeColor="text1"/>
              </w:rPr>
              <w:t>0,3</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6.2. Продовольственными товарами и (или) непродовольственными товарами (без спиртных напитков и (или) табачных изделий)</w:t>
            </w:r>
          </w:p>
        </w:tc>
        <w:tc>
          <w:tcPr>
            <w:tcW w:w="2145" w:type="dxa"/>
          </w:tcPr>
          <w:p w:rsidR="00091520" w:rsidRPr="009D6587" w:rsidRDefault="00091520">
            <w:pPr>
              <w:pStyle w:val="ConsPlusNormal"/>
              <w:jc w:val="center"/>
              <w:rPr>
                <w:color w:val="000000" w:themeColor="text1"/>
              </w:rPr>
            </w:pPr>
            <w:r w:rsidRPr="009D6587">
              <w:rPr>
                <w:color w:val="000000" w:themeColor="text1"/>
              </w:rPr>
              <w:t>0,4</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6.3. Продовольственными товарами и (или) непродовольственными товарами (включая спиртные напитки и табачные изделия)</w:t>
            </w:r>
          </w:p>
        </w:tc>
        <w:tc>
          <w:tcPr>
            <w:tcW w:w="2145" w:type="dxa"/>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6.4. Ювелирными изделиями и (или) драгоценностями</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6.5. Печатной и книжной продукцией</w:t>
            </w:r>
          </w:p>
        </w:tc>
        <w:tc>
          <w:tcPr>
            <w:tcW w:w="2145" w:type="dxa"/>
          </w:tcPr>
          <w:p w:rsidR="00091520" w:rsidRPr="009D6587" w:rsidRDefault="00091520">
            <w:pPr>
              <w:pStyle w:val="ConsPlusNormal"/>
              <w:jc w:val="center"/>
              <w:rPr>
                <w:color w:val="000000" w:themeColor="text1"/>
              </w:rPr>
            </w:pPr>
            <w:r w:rsidRPr="009D6587">
              <w:rPr>
                <w:color w:val="000000" w:themeColor="text1"/>
              </w:rPr>
              <w:t>0,25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6.6. Товарами импортного производства: бытовой техникой (радиоэлектронной аппаратурой, бытовыми машинами, приборами), оргтехникой, парфюмерно-косметическими товарами, мебелью, одеждой и (или) обувью, меховыми изделиями, сантехникой и стройматериалами</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6.7. Автомобилями, мотоциклами (за исключением автомобилей легковых и мотоциклов с мощностью двигателя свыше 112,5 кВт = 150 л. с, а также за исключением грузовых и специальных автомобилей, прицепов, полуприцепов, прицепов-роспусков, автобусов любых типов) и (или) запчастями к ним (в том числе автомобильной косметикой, аккумуляторами)</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48"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29.05.2008 N 323)</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lastRenderedPageBreak/>
              <w:t>6.8. Детскими товарами и (или) школьно-письменными принадлежностями</w:t>
            </w:r>
          </w:p>
        </w:tc>
        <w:tc>
          <w:tcPr>
            <w:tcW w:w="2145" w:type="dxa"/>
          </w:tcPr>
          <w:p w:rsidR="00091520" w:rsidRPr="009D6587" w:rsidRDefault="00091520">
            <w:pPr>
              <w:pStyle w:val="ConsPlusNormal"/>
              <w:jc w:val="center"/>
              <w:rPr>
                <w:color w:val="000000" w:themeColor="text1"/>
              </w:rPr>
            </w:pPr>
            <w:r w:rsidRPr="009D6587">
              <w:rPr>
                <w:color w:val="000000" w:themeColor="text1"/>
              </w:rPr>
              <w:t>0,2</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6.9. Лекарственными средствами и (или) изделиями медицинского назначения</w:t>
            </w:r>
          </w:p>
        </w:tc>
        <w:tc>
          <w:tcPr>
            <w:tcW w:w="2145" w:type="dxa"/>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6.10. Спиртными напитками и (или) табачными изделиями</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7. 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ПРЕВЫШАЕТ 5 КВАДРАТНЫХ МЕТРОВ И В КОТОРЫХ НЕ ПРЕВЫШАЕТ 5 КВАДРАТНЫХ МЕТРОВ</w:t>
            </w:r>
          </w:p>
        </w:tc>
        <w:tc>
          <w:tcPr>
            <w:tcW w:w="2145" w:type="dxa"/>
            <w:tcBorders>
              <w:bottom w:val="nil"/>
            </w:tcBorders>
          </w:tcPr>
          <w:p w:rsidR="00091520" w:rsidRPr="009D6587" w:rsidRDefault="00091520">
            <w:pPr>
              <w:pStyle w:val="ConsPlusNormal"/>
              <w:jc w:val="center"/>
              <w:rPr>
                <w:color w:val="000000" w:themeColor="text1"/>
              </w:rPr>
            </w:pP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49"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23.11.2018 N 308)</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7.1. Продовольственными товарами (без спиртных напитков и (или) табачных изделий)</w:t>
            </w:r>
          </w:p>
        </w:tc>
        <w:tc>
          <w:tcPr>
            <w:tcW w:w="2145" w:type="dxa"/>
          </w:tcPr>
          <w:p w:rsidR="00091520" w:rsidRPr="009D6587" w:rsidRDefault="00091520">
            <w:pPr>
              <w:pStyle w:val="ConsPlusNormal"/>
              <w:jc w:val="center"/>
              <w:rPr>
                <w:color w:val="000000" w:themeColor="text1"/>
              </w:rPr>
            </w:pPr>
            <w:r w:rsidRPr="009D6587">
              <w:rPr>
                <w:color w:val="000000" w:themeColor="text1"/>
              </w:rPr>
              <w:t>0,4</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7.2. Продовольственными товарами и (или) непродовольственными товарами (без спиртных напитков и (или) табачных изделий)</w:t>
            </w:r>
          </w:p>
        </w:tc>
        <w:tc>
          <w:tcPr>
            <w:tcW w:w="2145" w:type="dxa"/>
          </w:tcPr>
          <w:p w:rsidR="00091520" w:rsidRPr="009D6587" w:rsidRDefault="00091520">
            <w:pPr>
              <w:pStyle w:val="ConsPlusNormal"/>
              <w:jc w:val="center"/>
              <w:rPr>
                <w:color w:val="000000" w:themeColor="text1"/>
              </w:rPr>
            </w:pPr>
            <w:r w:rsidRPr="009D6587">
              <w:rPr>
                <w:color w:val="000000" w:themeColor="text1"/>
              </w:rPr>
              <w:t>0,4</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7.3. Продовольственными товарами и (или) непродовольственными товарами (включая спиртные напитки и табачные изделия)</w:t>
            </w:r>
          </w:p>
        </w:tc>
        <w:tc>
          <w:tcPr>
            <w:tcW w:w="2145" w:type="dxa"/>
          </w:tcPr>
          <w:p w:rsidR="00091520" w:rsidRPr="009D6587" w:rsidRDefault="00091520">
            <w:pPr>
              <w:pStyle w:val="ConsPlusNormal"/>
              <w:jc w:val="center"/>
              <w:rPr>
                <w:color w:val="000000" w:themeColor="text1"/>
              </w:rPr>
            </w:pPr>
            <w:r w:rsidRPr="009D6587">
              <w:rPr>
                <w:color w:val="000000" w:themeColor="text1"/>
              </w:rPr>
              <w:t>0,6</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7.4. Ювелирными изделиями и (или) драгоценностями</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7.5. Печатной и книжной продукцией</w:t>
            </w:r>
          </w:p>
        </w:tc>
        <w:tc>
          <w:tcPr>
            <w:tcW w:w="2145" w:type="dxa"/>
          </w:tcPr>
          <w:p w:rsidR="00091520" w:rsidRPr="009D6587" w:rsidRDefault="00091520">
            <w:pPr>
              <w:pStyle w:val="ConsPlusNormal"/>
              <w:jc w:val="center"/>
              <w:rPr>
                <w:color w:val="000000" w:themeColor="text1"/>
              </w:rPr>
            </w:pPr>
            <w:r w:rsidRPr="009D6587">
              <w:rPr>
                <w:color w:val="000000" w:themeColor="text1"/>
              </w:rPr>
              <w:t>0,25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7.6. Товарами импортного производства: бытовой техникой (радиоэлектронной аппаратурой, бытовыми машинами, приборами), оргтехникой, парфюмерно-косметическими товарами, мебелью, одеждой и (или) обувью, меховыми изделиями, сантехникой и стройматериалами</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7.7. Автомобилями, мотоциклами (за исключением автомобилей легковых и мотоциклов с мощностью двигателя свыше 112,5 кВт = 150 л. с, а также за исключением грузовых и специальных автомобилей, прицепов, полуприцепов, прицепов-роспусков, автобусов любых типов) и (или) запчастями к ним (в том числе автомобильной косметикой, аккумуляторами)</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50"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29.05.2008 N 323)</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7.8. Детскими товарами и (или) школьно-письменными принадлежностями</w:t>
            </w:r>
          </w:p>
        </w:tc>
        <w:tc>
          <w:tcPr>
            <w:tcW w:w="2145" w:type="dxa"/>
          </w:tcPr>
          <w:p w:rsidR="00091520" w:rsidRPr="009D6587" w:rsidRDefault="00091520">
            <w:pPr>
              <w:pStyle w:val="ConsPlusNormal"/>
              <w:jc w:val="center"/>
              <w:rPr>
                <w:color w:val="000000" w:themeColor="text1"/>
              </w:rPr>
            </w:pPr>
            <w:r w:rsidRPr="009D6587">
              <w:rPr>
                <w:color w:val="000000" w:themeColor="text1"/>
              </w:rPr>
              <w:t>0,2</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7.9. Лекарственными средствами и (или) изделиями медицинского назначения</w:t>
            </w:r>
          </w:p>
        </w:tc>
        <w:tc>
          <w:tcPr>
            <w:tcW w:w="2145" w:type="dxa"/>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7.10. Спиртными напитками и (или) табачными изделиями</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8. РАЗВОЗНАЯ И РАЗНОСНАЯ РОЗНИЧНАЯ ТОРГОВЛЯ</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0,4</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51"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30.10.2008 N 357)</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lastRenderedPageBreak/>
              <w:t>9. ОКАЗАНИЕ УСЛУГ ОБЩЕСТВЕННОГО ПИТАНИЯ ЧЕРЕЗ ОБЪЕКТЫ ОРГАНИЗАЦИИ ОБЩЕСТВЕННОГО ПИТАНИЯ, ИМЕЮЩИЕ ЗАЛЫ ОБСЛУЖИВАНИЯ ПОСЕТИТЕЛЕЙ:</w:t>
            </w:r>
          </w:p>
        </w:tc>
        <w:tc>
          <w:tcPr>
            <w:tcW w:w="2145" w:type="dxa"/>
          </w:tcPr>
          <w:p w:rsidR="00091520" w:rsidRPr="009D6587" w:rsidRDefault="00091520">
            <w:pPr>
              <w:pStyle w:val="ConsPlusNormal"/>
              <w:jc w:val="center"/>
              <w:rPr>
                <w:color w:val="000000" w:themeColor="text1"/>
              </w:rPr>
            </w:pP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9.1. - рестораны, бары</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0,7</w:t>
            </w:r>
          </w:p>
        </w:tc>
      </w:tr>
      <w:tr w:rsidR="009D6587" w:rsidRPr="009D6587">
        <w:tblPrEx>
          <w:tblBorders>
            <w:insideH w:val="nil"/>
          </w:tblBorders>
        </w:tblPrEx>
        <w:tc>
          <w:tcPr>
            <w:tcW w:w="6917" w:type="dxa"/>
            <w:tcBorders>
              <w:top w:val="nil"/>
            </w:tcBorders>
          </w:tcPr>
          <w:p w:rsidR="00091520" w:rsidRPr="009D6587" w:rsidRDefault="00091520">
            <w:pPr>
              <w:pStyle w:val="ConsPlusNormal"/>
              <w:rPr>
                <w:color w:val="000000" w:themeColor="text1"/>
              </w:rPr>
            </w:pPr>
            <w:r w:rsidRPr="009D6587">
              <w:rPr>
                <w:color w:val="000000" w:themeColor="text1"/>
              </w:rPr>
              <w:t>- нестационарные сезонные кафе, закусочные, пивные, пункты питания в аэропортах и вокзалах, кафе, бистро с приготовлением горячих и холодных блюд и т.п., в том числе:</w:t>
            </w:r>
          </w:p>
        </w:tc>
        <w:tc>
          <w:tcPr>
            <w:tcW w:w="2145" w:type="dxa"/>
            <w:tcBorders>
              <w:top w:val="nil"/>
            </w:tcBorders>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 расположенные в учреждениях культуры и искусства</w:t>
            </w:r>
          </w:p>
        </w:tc>
        <w:tc>
          <w:tcPr>
            <w:tcW w:w="2145" w:type="dxa"/>
          </w:tcPr>
          <w:p w:rsidR="00091520" w:rsidRPr="009D6587" w:rsidRDefault="00091520">
            <w:pPr>
              <w:pStyle w:val="ConsPlusNormal"/>
              <w:jc w:val="center"/>
              <w:rPr>
                <w:color w:val="000000" w:themeColor="text1"/>
              </w:rPr>
            </w:pPr>
            <w:r w:rsidRPr="009D6587">
              <w:rPr>
                <w:color w:val="000000" w:themeColor="text1"/>
              </w:rPr>
              <w:t>0,2</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9.2. Столовые общедоступные</w:t>
            </w:r>
          </w:p>
        </w:tc>
        <w:tc>
          <w:tcPr>
            <w:tcW w:w="2145" w:type="dxa"/>
          </w:tcPr>
          <w:p w:rsidR="00091520" w:rsidRPr="009D6587" w:rsidRDefault="00091520">
            <w:pPr>
              <w:pStyle w:val="ConsPlusNormal"/>
              <w:jc w:val="center"/>
              <w:rPr>
                <w:color w:val="000000" w:themeColor="text1"/>
              </w:rPr>
            </w:pPr>
            <w:r w:rsidRPr="009D6587">
              <w:rPr>
                <w:color w:val="000000" w:themeColor="text1"/>
              </w:rPr>
              <w:t>0,1</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9.3. Столовые, находящиеся на территории организаций, школьные и студенческие столовые, детские кафе</w:t>
            </w:r>
          </w:p>
        </w:tc>
        <w:tc>
          <w:tcPr>
            <w:tcW w:w="2145" w:type="dxa"/>
          </w:tcPr>
          <w:p w:rsidR="00091520" w:rsidRPr="009D6587" w:rsidRDefault="00091520">
            <w:pPr>
              <w:pStyle w:val="ConsPlusNormal"/>
              <w:jc w:val="center"/>
              <w:rPr>
                <w:color w:val="000000" w:themeColor="text1"/>
              </w:rPr>
            </w:pPr>
            <w:r w:rsidRPr="009D6587">
              <w:rPr>
                <w:color w:val="000000" w:themeColor="text1"/>
              </w:rPr>
              <w:t>0,05</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10. ОКАЗАНИЕ УСЛУГ ОБЩЕСТВЕННОГО ПИТАНИЯ, ОСУЩЕСТВЛЯЕМЫХ ЧЕРЕЗ ОБЪЕКТЫ ОРГАНИЗАЦИИ ОБЩЕСТВЕННОГО ПИТАНИЯ, НЕ ИМЕЮЩИЕ ЗАЛА ОБСЛУЖИВАНИЯ ПОСЕТИТЕЛЕЙ</w:t>
            </w:r>
          </w:p>
        </w:tc>
        <w:tc>
          <w:tcPr>
            <w:tcW w:w="2145" w:type="dxa"/>
          </w:tcPr>
          <w:p w:rsidR="00091520" w:rsidRPr="009D6587" w:rsidRDefault="00091520">
            <w:pPr>
              <w:pStyle w:val="ConsPlusNormal"/>
              <w:jc w:val="center"/>
              <w:rPr>
                <w:color w:val="000000" w:themeColor="text1"/>
              </w:rPr>
            </w:pPr>
            <w:r w:rsidRPr="009D6587">
              <w:rPr>
                <w:color w:val="000000" w:themeColor="text1"/>
              </w:rPr>
              <w:t>0,3</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11. РАСПРОСТРАНЕНИЕ И (ИЛИ) РАЗМЕЩЕНИЕ НАРУЖНОЙ РЕКЛАМЫ С ЛЮБЫМ СПОСОБОМ НАНЕСЕНИЯ ИЗОБРАЖЕНИЯ</w:t>
            </w:r>
          </w:p>
        </w:tc>
        <w:tc>
          <w:tcPr>
            <w:tcW w:w="2145" w:type="dxa"/>
          </w:tcPr>
          <w:p w:rsidR="00091520" w:rsidRPr="009D6587" w:rsidRDefault="00091520">
            <w:pPr>
              <w:pStyle w:val="ConsPlusNormal"/>
              <w:jc w:val="center"/>
              <w:rPr>
                <w:color w:val="000000" w:themeColor="text1"/>
              </w:rPr>
            </w:pPr>
            <w:r w:rsidRPr="009D6587">
              <w:rPr>
                <w:color w:val="000000" w:themeColor="text1"/>
              </w:rPr>
              <w:t>1</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12. РАЗМЕЩЕНИЕ РЕКЛАМЫ НА ТРАНСПОРТНЫХ СРЕДСТВАХ</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0,5</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52"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30.10.2008 N 357)</w:t>
            </w:r>
          </w:p>
        </w:tc>
      </w:tr>
      <w:tr w:rsidR="009D6587" w:rsidRPr="009D6587">
        <w:tc>
          <w:tcPr>
            <w:tcW w:w="6917" w:type="dxa"/>
          </w:tcPr>
          <w:p w:rsidR="00091520" w:rsidRPr="009D6587" w:rsidRDefault="00091520">
            <w:pPr>
              <w:pStyle w:val="ConsPlusNormal"/>
              <w:rPr>
                <w:color w:val="000000" w:themeColor="text1"/>
              </w:rPr>
            </w:pPr>
            <w:r w:rsidRPr="009D6587">
              <w:rPr>
                <w:color w:val="000000" w:themeColor="text1"/>
              </w:rPr>
              <w:t>13. ОКАЗАНИЕ УСЛУГ ПО ВРЕМЕННОМУ РАЗМЕЩЕНИЮ И ПРОЖИВАНИЮ</w:t>
            </w:r>
          </w:p>
        </w:tc>
        <w:tc>
          <w:tcPr>
            <w:tcW w:w="2145" w:type="dxa"/>
          </w:tcPr>
          <w:p w:rsidR="00091520" w:rsidRPr="009D6587" w:rsidRDefault="00091520">
            <w:pPr>
              <w:pStyle w:val="ConsPlusNormal"/>
              <w:jc w:val="center"/>
              <w:rPr>
                <w:color w:val="000000" w:themeColor="text1"/>
              </w:rPr>
            </w:pPr>
            <w:r w:rsidRPr="009D6587">
              <w:rPr>
                <w:color w:val="000000" w:themeColor="text1"/>
              </w:rPr>
              <w:t>0,2</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14. 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ТОРГОВЫХ ЗАЛОВ ОБСЛУЖИВАНИЯ ПОСЕТИТЕЛЕЙ</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0,4</w:t>
            </w:r>
          </w:p>
        </w:tc>
      </w:tr>
      <w:tr w:rsidR="009D6587"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53"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30.10.2008 N 357)</w:t>
            </w:r>
          </w:p>
        </w:tc>
      </w:tr>
      <w:tr w:rsidR="009D6587" w:rsidRPr="009D6587">
        <w:tblPrEx>
          <w:tblBorders>
            <w:insideH w:val="nil"/>
          </w:tblBorders>
        </w:tblPrEx>
        <w:tc>
          <w:tcPr>
            <w:tcW w:w="6917" w:type="dxa"/>
            <w:tcBorders>
              <w:bottom w:val="nil"/>
            </w:tcBorders>
          </w:tcPr>
          <w:p w:rsidR="00091520" w:rsidRPr="009D6587" w:rsidRDefault="00091520">
            <w:pPr>
              <w:pStyle w:val="ConsPlusNormal"/>
              <w:rPr>
                <w:color w:val="000000" w:themeColor="text1"/>
              </w:rPr>
            </w:pPr>
            <w:r w:rsidRPr="009D6587">
              <w:rPr>
                <w:color w:val="000000" w:themeColor="text1"/>
              </w:rPr>
              <w:t>15. 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tc>
        <w:tc>
          <w:tcPr>
            <w:tcW w:w="2145" w:type="dxa"/>
            <w:tcBorders>
              <w:bottom w:val="nil"/>
            </w:tcBorders>
          </w:tcPr>
          <w:p w:rsidR="00091520" w:rsidRPr="009D6587" w:rsidRDefault="00091520">
            <w:pPr>
              <w:pStyle w:val="ConsPlusNormal"/>
              <w:jc w:val="center"/>
              <w:rPr>
                <w:color w:val="000000" w:themeColor="text1"/>
              </w:rPr>
            </w:pPr>
            <w:r w:rsidRPr="009D6587">
              <w:rPr>
                <w:color w:val="000000" w:themeColor="text1"/>
              </w:rPr>
              <w:t>0,4</w:t>
            </w:r>
          </w:p>
        </w:tc>
      </w:tr>
      <w:tr w:rsidR="00091520" w:rsidRPr="009D6587">
        <w:tblPrEx>
          <w:tblBorders>
            <w:insideH w:val="nil"/>
          </w:tblBorders>
        </w:tblPrEx>
        <w:tc>
          <w:tcPr>
            <w:tcW w:w="9062" w:type="dxa"/>
            <w:gridSpan w:val="2"/>
            <w:tcBorders>
              <w:top w:val="nil"/>
            </w:tcBorders>
          </w:tcPr>
          <w:p w:rsidR="00091520" w:rsidRPr="009D6587" w:rsidRDefault="00091520">
            <w:pPr>
              <w:pStyle w:val="ConsPlusNormal"/>
              <w:jc w:val="both"/>
              <w:rPr>
                <w:color w:val="000000" w:themeColor="text1"/>
              </w:rPr>
            </w:pPr>
            <w:r w:rsidRPr="009D6587">
              <w:rPr>
                <w:color w:val="000000" w:themeColor="text1"/>
              </w:rPr>
              <w:t xml:space="preserve">(в ред. </w:t>
            </w:r>
            <w:hyperlink r:id="rId54"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от 30.10.2008 N 357)</w:t>
            </w:r>
          </w:p>
        </w:tc>
      </w:tr>
    </w:tbl>
    <w:p w:rsidR="00091520" w:rsidRPr="009D6587" w:rsidRDefault="00091520">
      <w:pPr>
        <w:pStyle w:val="ConsPlusNormal"/>
        <w:jc w:val="both"/>
        <w:rPr>
          <w:color w:val="000000" w:themeColor="text1"/>
        </w:rPr>
      </w:pPr>
    </w:p>
    <w:p w:rsidR="00091520" w:rsidRPr="009D6587" w:rsidRDefault="00091520">
      <w:pPr>
        <w:pStyle w:val="ConsPlusNormal"/>
        <w:ind w:firstLine="540"/>
        <w:jc w:val="both"/>
        <w:rPr>
          <w:color w:val="000000" w:themeColor="text1"/>
        </w:rPr>
      </w:pPr>
      <w:r w:rsidRPr="009D6587">
        <w:rPr>
          <w:color w:val="000000" w:themeColor="text1"/>
        </w:rPr>
        <w:t>Для определения значения коэффициента К2 по ветеринарным услугам организации прилагают к декларации по ЕНВД расчет по определению доли фактически полученных средств бюджетного финансирования в общей сумме доходов за декларируемый налоговый период. В расчете организацией на основании данных бухгалтерского учета указываются суммы бюджетного финансирования, общая сумма полученных доходов за декларируемый налоговый период и рассчитывается размер доли средств бюджетного финансирования в общей сумме доходов. Расчет подписывается руководителем организации и главным бухгалтером и подтверждается печатью организации.</w:t>
      </w:r>
    </w:p>
    <w:p w:rsidR="00091520" w:rsidRPr="009D6587" w:rsidRDefault="00091520">
      <w:pPr>
        <w:pStyle w:val="ConsPlusNormal"/>
        <w:jc w:val="both"/>
        <w:rPr>
          <w:color w:val="000000" w:themeColor="text1"/>
        </w:rPr>
      </w:pPr>
      <w:r w:rsidRPr="009D6587">
        <w:rPr>
          <w:color w:val="000000" w:themeColor="text1"/>
        </w:rPr>
        <w:t xml:space="preserve">(абзац введен </w:t>
      </w:r>
      <w:hyperlink r:id="rId55" w:history="1">
        <w:r w:rsidRPr="009D6587">
          <w:rPr>
            <w:color w:val="000000" w:themeColor="text1"/>
          </w:rPr>
          <w:t>Решением</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w:t>
      </w:r>
      <w:r w:rsidRPr="009D6587">
        <w:rPr>
          <w:color w:val="000000" w:themeColor="text1"/>
        </w:rPr>
        <w:lastRenderedPageBreak/>
        <w:t>31.01.2008 N 288)</w:t>
      </w:r>
    </w:p>
    <w:p w:rsidR="00091520" w:rsidRPr="009D6587" w:rsidRDefault="00091520">
      <w:pPr>
        <w:pStyle w:val="ConsPlusNormal"/>
        <w:spacing w:before="220"/>
        <w:ind w:firstLine="540"/>
        <w:jc w:val="both"/>
        <w:rPr>
          <w:color w:val="000000" w:themeColor="text1"/>
        </w:rPr>
      </w:pPr>
      <w:r w:rsidRPr="009D6587">
        <w:rPr>
          <w:color w:val="000000" w:themeColor="text1"/>
        </w:rPr>
        <w:t xml:space="preserve">Для подтверждения оказания автотранспортных услуг при предоставлении права проезда по единому социальному проездному билету налогоплательщик обязан представить отчеты о выполненной работе по перевозке пассажиров по единому социальному проездному билету за период, соответствующий налоговому, утвержденные заместителем главы администрации г. </w:t>
      </w:r>
      <w:proofErr w:type="spellStart"/>
      <w:r w:rsidRPr="009D6587">
        <w:rPr>
          <w:color w:val="000000" w:themeColor="text1"/>
        </w:rPr>
        <w:t>Лесосибирска</w:t>
      </w:r>
      <w:proofErr w:type="spellEnd"/>
      <w:r w:rsidRPr="009D6587">
        <w:rPr>
          <w:color w:val="000000" w:themeColor="text1"/>
        </w:rPr>
        <w:t xml:space="preserve"> по оперативному управлению городского хозяйства и печатью общего отдела администрации г. </w:t>
      </w:r>
      <w:proofErr w:type="spellStart"/>
      <w:r w:rsidRPr="009D6587">
        <w:rPr>
          <w:color w:val="000000" w:themeColor="text1"/>
        </w:rPr>
        <w:t>Лесосибирска</w:t>
      </w:r>
      <w:proofErr w:type="spellEnd"/>
      <w:r w:rsidRPr="009D6587">
        <w:rPr>
          <w:color w:val="000000" w:themeColor="text1"/>
        </w:rPr>
        <w:t>.</w:t>
      </w:r>
    </w:p>
    <w:p w:rsidR="00091520" w:rsidRPr="009D6587" w:rsidRDefault="00091520">
      <w:pPr>
        <w:pStyle w:val="ConsPlusNormal"/>
        <w:jc w:val="both"/>
        <w:rPr>
          <w:color w:val="000000" w:themeColor="text1"/>
        </w:rPr>
      </w:pPr>
      <w:r w:rsidRPr="009D6587">
        <w:rPr>
          <w:color w:val="000000" w:themeColor="text1"/>
        </w:rPr>
        <w:t xml:space="preserve">(абзац введен </w:t>
      </w:r>
      <w:hyperlink r:id="rId56" w:history="1">
        <w:r w:rsidRPr="009D6587">
          <w:rPr>
            <w:color w:val="000000" w:themeColor="text1"/>
          </w:rPr>
          <w:t>Решением</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30.10.2008 N 357)</w:t>
      </w:r>
    </w:p>
    <w:p w:rsidR="00091520" w:rsidRPr="009D6587" w:rsidRDefault="00091520">
      <w:pPr>
        <w:pStyle w:val="ConsPlusNormal"/>
        <w:jc w:val="both"/>
        <w:rPr>
          <w:color w:val="000000" w:themeColor="text1"/>
        </w:rPr>
      </w:pPr>
      <w:r w:rsidRPr="009D6587">
        <w:rPr>
          <w:color w:val="000000" w:themeColor="text1"/>
        </w:rPr>
        <w:t xml:space="preserve">(п. 5 в ред. </w:t>
      </w:r>
      <w:hyperlink r:id="rId57" w:history="1">
        <w:r w:rsidRPr="009D6587">
          <w:rPr>
            <w:color w:val="000000" w:themeColor="text1"/>
          </w:rPr>
          <w:t>Решения</w:t>
        </w:r>
      </w:hyperlink>
      <w:r w:rsidRPr="009D6587">
        <w:rPr>
          <w:color w:val="000000" w:themeColor="text1"/>
        </w:rPr>
        <w:t xml:space="preserve"> </w:t>
      </w:r>
      <w:proofErr w:type="spellStart"/>
      <w:r w:rsidRPr="009D6587">
        <w:rPr>
          <w:color w:val="000000" w:themeColor="text1"/>
        </w:rPr>
        <w:t>Лесосибирского</w:t>
      </w:r>
      <w:proofErr w:type="spellEnd"/>
      <w:r w:rsidRPr="009D6587">
        <w:rPr>
          <w:color w:val="000000" w:themeColor="text1"/>
        </w:rPr>
        <w:t xml:space="preserve"> городского Совета депутатов Красноярского края от 22.11.2007 N 268)</w:t>
      </w:r>
    </w:p>
    <w:p w:rsidR="00091520" w:rsidRPr="009D6587" w:rsidRDefault="00091520">
      <w:pPr>
        <w:pStyle w:val="ConsPlusNormal"/>
        <w:spacing w:before="220"/>
        <w:ind w:firstLine="540"/>
        <w:jc w:val="both"/>
        <w:rPr>
          <w:color w:val="000000" w:themeColor="text1"/>
        </w:rPr>
      </w:pPr>
      <w:r w:rsidRPr="009D6587">
        <w:rPr>
          <w:color w:val="000000" w:themeColor="text1"/>
        </w:rPr>
        <w:t xml:space="preserve">6. Признать утратившим силу Решение городского Совета N 327 от 25.05.2004 "О системе налогообложения в виде единого налога на вмененный доход для отдельных видов деятельности на территории города </w:t>
      </w:r>
      <w:proofErr w:type="spellStart"/>
      <w:r w:rsidRPr="009D6587">
        <w:rPr>
          <w:color w:val="000000" w:themeColor="text1"/>
        </w:rPr>
        <w:t>Лесосибирска</w:t>
      </w:r>
      <w:proofErr w:type="spellEnd"/>
      <w:r w:rsidRPr="009D6587">
        <w:rPr>
          <w:color w:val="000000" w:themeColor="text1"/>
        </w:rPr>
        <w:t>".</w:t>
      </w:r>
    </w:p>
    <w:p w:rsidR="00091520" w:rsidRPr="009D6587" w:rsidRDefault="00091520">
      <w:pPr>
        <w:pStyle w:val="ConsPlusNormal"/>
        <w:spacing w:before="220"/>
        <w:ind w:firstLine="540"/>
        <w:jc w:val="both"/>
        <w:rPr>
          <w:color w:val="000000" w:themeColor="text1"/>
        </w:rPr>
      </w:pPr>
      <w:r w:rsidRPr="009D6587">
        <w:rPr>
          <w:color w:val="000000" w:themeColor="text1"/>
        </w:rPr>
        <w:t>7. Настоящее Решение вступает в силу по истечении одного месяца со дня его официального опубликования в газете "Заря Енисея" и не ранее 1 января 2006 года.</w:t>
      </w:r>
    </w:p>
    <w:p w:rsidR="00091520" w:rsidRPr="009D6587" w:rsidRDefault="00091520">
      <w:pPr>
        <w:pStyle w:val="ConsPlusNormal"/>
        <w:ind w:firstLine="540"/>
        <w:jc w:val="both"/>
        <w:rPr>
          <w:color w:val="000000" w:themeColor="text1"/>
        </w:rPr>
      </w:pPr>
    </w:p>
    <w:p w:rsidR="00091520" w:rsidRPr="009D6587" w:rsidRDefault="00091520">
      <w:pPr>
        <w:pStyle w:val="ConsPlusNormal"/>
        <w:jc w:val="right"/>
        <w:rPr>
          <w:color w:val="000000" w:themeColor="text1"/>
        </w:rPr>
      </w:pPr>
      <w:r w:rsidRPr="009D6587">
        <w:rPr>
          <w:color w:val="000000" w:themeColor="text1"/>
        </w:rPr>
        <w:t>Глава</w:t>
      </w:r>
    </w:p>
    <w:p w:rsidR="00091520" w:rsidRPr="009D6587" w:rsidRDefault="00091520">
      <w:pPr>
        <w:pStyle w:val="ConsPlusNormal"/>
        <w:jc w:val="right"/>
        <w:rPr>
          <w:color w:val="000000" w:themeColor="text1"/>
        </w:rPr>
      </w:pPr>
      <w:r w:rsidRPr="009D6587">
        <w:rPr>
          <w:color w:val="000000" w:themeColor="text1"/>
        </w:rPr>
        <w:t xml:space="preserve">города </w:t>
      </w:r>
      <w:proofErr w:type="spellStart"/>
      <w:r w:rsidRPr="009D6587">
        <w:rPr>
          <w:color w:val="000000" w:themeColor="text1"/>
        </w:rPr>
        <w:t>Лесосибирска</w:t>
      </w:r>
      <w:proofErr w:type="spellEnd"/>
    </w:p>
    <w:p w:rsidR="00091520" w:rsidRPr="009D6587" w:rsidRDefault="00091520">
      <w:pPr>
        <w:pStyle w:val="ConsPlusNormal"/>
        <w:jc w:val="right"/>
        <w:rPr>
          <w:color w:val="000000" w:themeColor="text1"/>
        </w:rPr>
      </w:pPr>
      <w:r w:rsidRPr="009D6587">
        <w:rPr>
          <w:color w:val="000000" w:themeColor="text1"/>
        </w:rPr>
        <w:t>Н.Т.КОЛПАКОВ</w:t>
      </w:r>
    </w:p>
    <w:p w:rsidR="00091520" w:rsidRPr="009D6587" w:rsidRDefault="00091520">
      <w:pPr>
        <w:pStyle w:val="ConsPlusNormal"/>
        <w:ind w:firstLine="540"/>
        <w:jc w:val="both"/>
        <w:rPr>
          <w:color w:val="000000" w:themeColor="text1"/>
        </w:rPr>
      </w:pPr>
    </w:p>
    <w:p w:rsidR="00091520" w:rsidRPr="009D6587" w:rsidRDefault="00091520">
      <w:pPr>
        <w:pStyle w:val="ConsPlusNormal"/>
        <w:ind w:firstLine="540"/>
        <w:jc w:val="both"/>
        <w:rPr>
          <w:color w:val="000000" w:themeColor="text1"/>
        </w:rPr>
      </w:pPr>
    </w:p>
    <w:p w:rsidR="00091520" w:rsidRPr="009D6587" w:rsidRDefault="00091520">
      <w:pPr>
        <w:pStyle w:val="ConsPlusNormal"/>
        <w:pBdr>
          <w:top w:val="single" w:sz="6" w:space="0" w:color="auto"/>
        </w:pBdr>
        <w:spacing w:before="100" w:after="100"/>
        <w:jc w:val="both"/>
        <w:rPr>
          <w:color w:val="000000" w:themeColor="text1"/>
          <w:sz w:val="2"/>
          <w:szCs w:val="2"/>
        </w:rPr>
      </w:pPr>
    </w:p>
    <w:p w:rsidR="007316F0" w:rsidRPr="009D6587" w:rsidRDefault="007316F0">
      <w:pPr>
        <w:rPr>
          <w:color w:val="000000" w:themeColor="text1"/>
        </w:rPr>
      </w:pPr>
    </w:p>
    <w:sectPr w:rsidR="007316F0" w:rsidRPr="009D6587" w:rsidSect="000313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520"/>
    <w:rsid w:val="00091520"/>
    <w:rsid w:val="007316F0"/>
    <w:rsid w:val="007F0F4C"/>
    <w:rsid w:val="009D6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BA68FC-A328-4B24-81C5-829E61B6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15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15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9152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709234D04BCBACDC2B62BAE5EFAAF65A05BFD8506C66CC8CC48E8149DEDCB365A79498705C3A4746BD74E56E43DF1444857AFEACF900EE6CF1CFD9gEi8D" TargetMode="External"/><Relationship Id="rId18" Type="http://schemas.openxmlformats.org/officeDocument/2006/relationships/hyperlink" Target="consultantplus://offline/ref=0E709234D04BCBACDC2B62BAE5EFAAF65A05BFD8536660C78AC98E8149DEDCB365A79498705C3A4746BD74E56D43DF1444857AFEACF900EE6CF1CFD9gEi8D" TargetMode="External"/><Relationship Id="rId26" Type="http://schemas.openxmlformats.org/officeDocument/2006/relationships/hyperlink" Target="consultantplus://offline/ref=0E709234D04BCBACDC2B62BAE5EFAAF65A05BFD8516E65CF8DCBD38B4187D0B162A8CB8F7715364646BD74E3601CDA0155DD76F8B5E701F170F3CDgDiBD" TargetMode="External"/><Relationship Id="rId39" Type="http://schemas.openxmlformats.org/officeDocument/2006/relationships/hyperlink" Target="consultantplus://offline/ref=0E709234D04BCBACDC2B62BAE5EFAAF65A05BFD8516767CE83CBD38B4187D0B162A8CB8F7715364646BD76E6601CDA0155DD76F8B5E701F170F3CDgDiBD" TargetMode="External"/><Relationship Id="rId21" Type="http://schemas.openxmlformats.org/officeDocument/2006/relationships/hyperlink" Target="consultantplus://offline/ref=0E709234D04BCBACDC2B62BAE5EFAAF65A05BFD8516767CE83CBD38B4187D0B162A8CB8F7715364646BD74EC601CDA0155DD76F8B5E701F170F3CDgDiBD" TargetMode="External"/><Relationship Id="rId34" Type="http://schemas.openxmlformats.org/officeDocument/2006/relationships/hyperlink" Target="consultantplus://offline/ref=0E709234D04BCBACDC2B62BAE5EFAAF65A05BFD8516767CE83CBD38B4187D0B162A8CB8F7715364646BD75E1601CDA0155DD76F8B5E701F170F3CDgDiBD" TargetMode="External"/><Relationship Id="rId42" Type="http://schemas.openxmlformats.org/officeDocument/2006/relationships/hyperlink" Target="consultantplus://offline/ref=0E709234D04BCBACDC2B62BAE5EFAAF65A05BFD8536660C78AC98E8149DEDCB365A79498705C3A4746BD74E56343DF1444857AFEACF900EE6CF1CFD9gEi8D" TargetMode="External"/><Relationship Id="rId47" Type="http://schemas.openxmlformats.org/officeDocument/2006/relationships/hyperlink" Target="consultantplus://offline/ref=0E709234D04BCBACDC2B62BAE5EFAAF65A05BFD8566C6BC888CBD38B4187D0B162A8CB8F7715364646BD75E5601CDA0155DD76F8B5E701F170F3CDgDiBD" TargetMode="External"/><Relationship Id="rId50" Type="http://schemas.openxmlformats.org/officeDocument/2006/relationships/hyperlink" Target="consultantplus://offline/ref=0E709234D04BCBACDC2B62BAE5EFAAF65A05BFD8516A61CC88CBD38B4187D0B162A8CB8F7715364646BD74E3601CDA0155DD76F8B5E701F170F3CDgDiBD" TargetMode="External"/><Relationship Id="rId55" Type="http://schemas.openxmlformats.org/officeDocument/2006/relationships/hyperlink" Target="consultantplus://offline/ref=0E709234D04BCBACDC2B62BAE5EFAAF65A05BFD8516C67CF83CBD38B4187D0B162A8CB8F7715364646BD74E0601CDA0155DD76F8B5E701F170F3CDgDiBD" TargetMode="External"/><Relationship Id="rId7" Type="http://schemas.openxmlformats.org/officeDocument/2006/relationships/hyperlink" Target="consultantplus://offline/ref=0E709234D04BCBACDC2B62BAE5EFAAF65A05BFD8516C67CF83CBD38B4187D0B162A8CB8F7715364646BD74E0601CDA0155DD76F8B5E701F170F3CDgDiBD" TargetMode="External"/><Relationship Id="rId2" Type="http://schemas.openxmlformats.org/officeDocument/2006/relationships/settings" Target="settings.xml"/><Relationship Id="rId16" Type="http://schemas.openxmlformats.org/officeDocument/2006/relationships/hyperlink" Target="consultantplus://offline/ref=0E709234D04BCBACDC2B62BAE5EFAAF65A05BFD8506C65CA83C48E8149DEDCB365A79498625C624B47BA6AE56A56894502gDi0D" TargetMode="External"/><Relationship Id="rId29" Type="http://schemas.openxmlformats.org/officeDocument/2006/relationships/hyperlink" Target="consultantplus://offline/ref=0E709234D04BCBACDC2B62BAE5EFAAF65A05BFD8506C66CC8CC48E8149DEDCB365A79498705C3A4746BD74E56D43DF1444857AFEACF900EE6CF1CFD9gEi8D" TargetMode="External"/><Relationship Id="rId11" Type="http://schemas.openxmlformats.org/officeDocument/2006/relationships/hyperlink" Target="consultantplus://offline/ref=0E709234D04BCBACDC2B62BAE5EFAAF65A05BFD8536660C78AC98E8149DEDCB365A79498705C3A4746BD74E56E43DF1444857AFEACF900EE6CF1CFD9gEi8D" TargetMode="External"/><Relationship Id="rId24" Type="http://schemas.openxmlformats.org/officeDocument/2006/relationships/hyperlink" Target="consultantplus://offline/ref=0E709234D04BCBACDC2B62BAE5EFAAF65A05BFD8516767CE83CBD38B4187D0B162A8CB8F7715364646BD75E7601CDA0155DD76F8B5E701F170F3CDgDiBD" TargetMode="External"/><Relationship Id="rId32" Type="http://schemas.openxmlformats.org/officeDocument/2006/relationships/hyperlink" Target="consultantplus://offline/ref=0E709234D04BCBACDC2B7CB7F383F5F9580AE9D352666899D69488D6168EDAE637E7CAC1321F294647A376E569g4i8D" TargetMode="External"/><Relationship Id="rId37" Type="http://schemas.openxmlformats.org/officeDocument/2006/relationships/hyperlink" Target="consultantplus://offline/ref=0E709234D04BCBACDC2B62BAE5EFAAF65A05BFD8516767CE83CBD38B4187D0B162A8CB8F7715364646BD76E6601CDA0155DD76F8B5E701F170F3CDgDiBD" TargetMode="External"/><Relationship Id="rId40" Type="http://schemas.openxmlformats.org/officeDocument/2006/relationships/hyperlink" Target="consultantplus://offline/ref=0E709234D04BCBACDC2B62BAE5EFAAF65A05BFD8516767CE83CBD38B4187D0B162A8CB8F7715364646BD76E6601CDA0155DD76F8B5E701F170F3CDgDiBD" TargetMode="External"/><Relationship Id="rId45" Type="http://schemas.openxmlformats.org/officeDocument/2006/relationships/hyperlink" Target="consultantplus://offline/ref=0E709234D04BCBACDC2B62BAE5EFAAF65A05BFD8566C6BC888CBD38B4187D0B162A8CB8F7715364646BD74ED601CDA0155DD76F8B5E701F170F3CDgDiBD" TargetMode="External"/><Relationship Id="rId53" Type="http://schemas.openxmlformats.org/officeDocument/2006/relationships/hyperlink" Target="consultantplus://offline/ref=0E709234D04BCBACDC2B62BAE5EFAAF65A05BFD8516767CE83CBD38B4187D0B162A8CB8F7715364646BD77ED601CDA0155DD76F8B5E701F170F3CDgDiBD" TargetMode="External"/><Relationship Id="rId58" Type="http://schemas.openxmlformats.org/officeDocument/2006/relationships/fontTable" Target="fontTable.xml"/><Relationship Id="rId5" Type="http://schemas.openxmlformats.org/officeDocument/2006/relationships/hyperlink" Target="consultantplus://offline/ref=0E709234D04BCBACDC2B62BAE5EFAAF65A05BFD8506B66CB88CBD38B4187D0B162A8CB8F7715364646BD74E0601CDA0155DD76F8B5E701F170F3CDgDiBD" TargetMode="External"/><Relationship Id="rId19" Type="http://schemas.openxmlformats.org/officeDocument/2006/relationships/hyperlink" Target="consultantplus://offline/ref=0E709234D04BCBACDC2B62BAE5EFAAF65A05BFD8516767CE83CBD38B4187D0B162A8CB8F7715364646BD74E2601CDA0155DD76F8B5E701F170F3CDgDiBD" TargetMode="External"/><Relationship Id="rId4" Type="http://schemas.openxmlformats.org/officeDocument/2006/relationships/hyperlink" Target="consultantplus://offline/ref=0E709234D04BCBACDC2B62BAE5EFAAF65A05BFD8506E65CF8BCBD38B4187D0B162A8CB8F7715364646BD74E0601CDA0155DD76F8B5E701F170F3CDgDiBD" TargetMode="External"/><Relationship Id="rId9" Type="http://schemas.openxmlformats.org/officeDocument/2006/relationships/hyperlink" Target="consultantplus://offline/ref=0E709234D04BCBACDC2B62BAE5EFAAF65A05BFD8516767CE83CBD38B4187D0B162A8CB8F7715364646BD74E0601CDA0155DD76F8B5E701F170F3CDgDiBD" TargetMode="External"/><Relationship Id="rId14" Type="http://schemas.openxmlformats.org/officeDocument/2006/relationships/hyperlink" Target="consultantplus://offline/ref=0E709234D04BCBACDC2B7CB7F383F5F95A0CE7D35B6B6899D69488D6168EDAE625E792CD331B304443B620B42F1D864407CE77FEB5E500EDg7i2D" TargetMode="External"/><Relationship Id="rId22" Type="http://schemas.openxmlformats.org/officeDocument/2006/relationships/hyperlink" Target="consultantplus://offline/ref=0E709234D04BCBACDC2B62BAE5EFAAF65A05BFD8516767CE83CBD38B4187D0B162A8CB8F7715364646BD75E5601CDA0155DD76F8B5E701F170F3CDgDiBD" TargetMode="External"/><Relationship Id="rId27" Type="http://schemas.openxmlformats.org/officeDocument/2006/relationships/hyperlink" Target="consultantplus://offline/ref=0E709234D04BCBACDC2B7CB7F383F5F95A0CE6DD506A6899D69488D6168EDAE625E792CD331934474FB620B42F1D864407CE77FEB5E500EDg7i2D" TargetMode="External"/><Relationship Id="rId30" Type="http://schemas.openxmlformats.org/officeDocument/2006/relationships/hyperlink" Target="consultantplus://offline/ref=0E709234D04BCBACDC2B62BAE5EFAAF65A05BFD8516E65CF8DCBD38B4187D0B162A8CB8F7715364646BD76E7601CDA0155DD76F8B5E701F170F3CDgDiBD" TargetMode="External"/><Relationship Id="rId35" Type="http://schemas.openxmlformats.org/officeDocument/2006/relationships/hyperlink" Target="consultantplus://offline/ref=0E709234D04BCBACDC2B62BAE5EFAAF65A05BFD8516767CE83CBD38B4187D0B162A8CB8F7715364646BD76E5601CDA0155DD76F8B5E701F170F3CDgDiBD" TargetMode="External"/><Relationship Id="rId43" Type="http://schemas.openxmlformats.org/officeDocument/2006/relationships/hyperlink" Target="consultantplus://offline/ref=0E709234D04BCBACDC2B62BAE5EFAAF65A05BFD8516767CE83CBD38B4187D0B162A8CB8F7715364646BD76E1601CDA0155DD76F8B5E701F170F3CDgDiBD" TargetMode="External"/><Relationship Id="rId48" Type="http://schemas.openxmlformats.org/officeDocument/2006/relationships/hyperlink" Target="consultantplus://offline/ref=0E709234D04BCBACDC2B62BAE5EFAAF65A05BFD8516A61CC88CBD38B4187D0B162A8CB8F7715364646BD74E3601CDA0155DD76F8B5E701F170F3CDgDiBD" TargetMode="External"/><Relationship Id="rId56" Type="http://schemas.openxmlformats.org/officeDocument/2006/relationships/hyperlink" Target="consultantplus://offline/ref=0E709234D04BCBACDC2B62BAE5EFAAF65A05BFD8516767CE83CBD38B4187D0B162A8CB8F7715364646BD77E6601CDA0155DD76F8B5E701F170F3CDgDiBD" TargetMode="External"/><Relationship Id="rId8" Type="http://schemas.openxmlformats.org/officeDocument/2006/relationships/hyperlink" Target="consultantplus://offline/ref=0E709234D04BCBACDC2B62BAE5EFAAF65A05BFD8516A61CC88CBD38B4187D0B162A8CB8F7715364646BD74E0601CDA0155DD76F8B5E701F170F3CDgDiBD" TargetMode="External"/><Relationship Id="rId51" Type="http://schemas.openxmlformats.org/officeDocument/2006/relationships/hyperlink" Target="consultantplus://offline/ref=0E709234D04BCBACDC2B62BAE5EFAAF65A05BFD8516767CE83CBD38B4187D0B162A8CB8F7715364646BD77E3601CDA0155DD76F8B5E701F170F3CDgDiBD" TargetMode="External"/><Relationship Id="rId3" Type="http://schemas.openxmlformats.org/officeDocument/2006/relationships/webSettings" Target="webSettings.xml"/><Relationship Id="rId12" Type="http://schemas.openxmlformats.org/officeDocument/2006/relationships/hyperlink" Target="consultantplus://offline/ref=0E709234D04BCBACDC2B62BAE5EFAAF65A05BFD8506E6BCF8CC68E8149DEDCB365A79498705C3A4746BD74E56E43DF1444857AFEACF900EE6CF1CFD9gEi8D" TargetMode="External"/><Relationship Id="rId17" Type="http://schemas.openxmlformats.org/officeDocument/2006/relationships/hyperlink" Target="consultantplus://offline/ref=0E709234D04BCBACDC2B7CB7F383F5F95809E0D6516D6899D69488D6168EDAE625E792C4384C660213B075E275488A5B02D075gFiFD" TargetMode="External"/><Relationship Id="rId25" Type="http://schemas.openxmlformats.org/officeDocument/2006/relationships/hyperlink" Target="consultantplus://offline/ref=0E709234D04BCBACDC2B62BAE5EFAAF65A05BFD8516767CE83CBD38B4187D0B162A8CB8F7715364646BD75E6601CDA0155DD76F8B5E701F170F3CDgDiBD" TargetMode="External"/><Relationship Id="rId33" Type="http://schemas.openxmlformats.org/officeDocument/2006/relationships/hyperlink" Target="consultantplus://offline/ref=0E709234D04BCBACDC2B7CB7F383F5F95A0CE7D35B6B6899D69488D6168EDAE625E792CD331B324144B620B42F1D864407CE77FEB5E500EDg7i2D" TargetMode="External"/><Relationship Id="rId38" Type="http://schemas.openxmlformats.org/officeDocument/2006/relationships/hyperlink" Target="consultantplus://offline/ref=0E709234D04BCBACDC2B62BAE5EFAAF65A05BFD8516767CE83CBD38B4187D0B162A8CB8F7715364646BD76E6601CDA0155DD76F8B5E701F170F3CDgDiBD" TargetMode="External"/><Relationship Id="rId46" Type="http://schemas.openxmlformats.org/officeDocument/2006/relationships/hyperlink" Target="consultantplus://offline/ref=0E709234D04BCBACDC2B62BAE5EFAAF65A05BFD8566C6BC888CBD38B4187D0B162A8CB8F7715364646BD74EC601CDA0155DD76F8B5E701F170F3CDgDiBD" TargetMode="External"/><Relationship Id="rId59" Type="http://schemas.openxmlformats.org/officeDocument/2006/relationships/theme" Target="theme/theme1.xml"/><Relationship Id="rId20" Type="http://schemas.openxmlformats.org/officeDocument/2006/relationships/hyperlink" Target="consultantplus://offline/ref=0E709234D04BCBACDC2B62BAE5EFAAF65A05BFD8516767CE83CBD38B4187D0B162A8CB8F7715364646BD74ED601CDA0155DD76F8B5E701F170F3CDgDiBD" TargetMode="External"/><Relationship Id="rId41" Type="http://schemas.openxmlformats.org/officeDocument/2006/relationships/hyperlink" Target="consultantplus://offline/ref=0E709234D04BCBACDC2B62BAE5EFAAF65A05BFD8516767CE83CBD38B4187D0B162A8CB8F7715364646BD76E6601CDA0155DD76F8B5E701F170F3CDgDiBD" TargetMode="External"/><Relationship Id="rId54" Type="http://schemas.openxmlformats.org/officeDocument/2006/relationships/hyperlink" Target="consultantplus://offline/ref=0E709234D04BCBACDC2B62BAE5EFAAF65A05BFD8516767CE83CBD38B4187D0B162A8CB8F7715364646BD77EC601CDA0155DD76F8B5E701F170F3CDgDiBD" TargetMode="External"/><Relationship Id="rId1" Type="http://schemas.openxmlformats.org/officeDocument/2006/relationships/styles" Target="styles.xml"/><Relationship Id="rId6" Type="http://schemas.openxmlformats.org/officeDocument/2006/relationships/hyperlink" Target="consultantplus://offline/ref=0E709234D04BCBACDC2B62BAE5EFAAF65A05BFD8516E65CF8DCBD38B4187D0B162A8CB8F7715364646BD74E0601CDA0155DD76F8B5E701F170F3CDgDiBD" TargetMode="External"/><Relationship Id="rId15" Type="http://schemas.openxmlformats.org/officeDocument/2006/relationships/hyperlink" Target="consultantplus://offline/ref=0E709234D04BCBACDC2B7CB7F383F5F95808E4D150686899D69488D6168EDAE625E792CD331835424FB620B42F1D864407CE77FEB5E500EDg7i2D" TargetMode="External"/><Relationship Id="rId23" Type="http://schemas.openxmlformats.org/officeDocument/2006/relationships/hyperlink" Target="consultantplus://offline/ref=0E709234D04BCBACDC2B62BAE5EFAAF65A05BFD8516767CE83CBD38B4187D0B162A8CB8F7715364646BD75E4601CDA0155DD76F8B5E701F170F3CDgDiBD" TargetMode="External"/><Relationship Id="rId28" Type="http://schemas.openxmlformats.org/officeDocument/2006/relationships/hyperlink" Target="consultantplus://offline/ref=0E709234D04BCBACDC2B7CB7F383F5F95A0CE7D35B6B6899D69488D6168EDAE625E792CE3B1B3C1217F921E86A4F954501CE75FFA9gEi7D" TargetMode="External"/><Relationship Id="rId36" Type="http://schemas.openxmlformats.org/officeDocument/2006/relationships/hyperlink" Target="consultantplus://offline/ref=0E709234D04BCBACDC2B7CB7F383F5F95A0CE7D35B6B6899D69488D6168EDAE625E792CD3519374D12EC30B066498C5B00D169FDABE5g0i0D" TargetMode="External"/><Relationship Id="rId49" Type="http://schemas.openxmlformats.org/officeDocument/2006/relationships/hyperlink" Target="consultantplus://offline/ref=0E709234D04BCBACDC2B62BAE5EFAAF65A05BFD8506E6BCF8CC68E8149DEDCB365A79498705C3A4746BD74E56D43DF1444857AFEACF900EE6CF1CFD9gEi8D" TargetMode="External"/><Relationship Id="rId57" Type="http://schemas.openxmlformats.org/officeDocument/2006/relationships/hyperlink" Target="consultantplus://offline/ref=0E709234D04BCBACDC2B62BAE5EFAAF65A05BFD8516E65CF8DCBD38B4187D0B162A8CB8F7715364646BD76E0601CDA0155DD76F8B5E701F170F3CDgDiBD" TargetMode="External"/><Relationship Id="rId10" Type="http://schemas.openxmlformats.org/officeDocument/2006/relationships/hyperlink" Target="consultantplus://offline/ref=0E709234D04BCBACDC2B62BAE5EFAAF65A05BFD8566C6BC888CBD38B4187D0B162A8CB8F7715364646BD74E0601CDA0155DD76F8B5E701F170F3CDgDiBD" TargetMode="External"/><Relationship Id="rId31" Type="http://schemas.openxmlformats.org/officeDocument/2006/relationships/hyperlink" Target="consultantplus://offline/ref=0E709234D04BCBACDC2B7CB7F383F5F9580AE9D352666899D69488D6168EDAE637E7CAC1321F294647A376E569g4i8D" TargetMode="External"/><Relationship Id="rId44" Type="http://schemas.openxmlformats.org/officeDocument/2006/relationships/hyperlink" Target="consultantplus://offline/ref=0E709234D04BCBACDC2B62BAE5EFAAF65A05BFD8566C6BC888CBD38B4187D0B162A8CB8F7715364646BD74E2601CDA0155DD76F8B5E701F170F3CDgDiBD" TargetMode="External"/><Relationship Id="rId52" Type="http://schemas.openxmlformats.org/officeDocument/2006/relationships/hyperlink" Target="consultantplus://offline/ref=0E709234D04BCBACDC2B62BAE5EFAAF65A05BFD8516767CE83CBD38B4187D0B162A8CB8F7715364646BD77E2601CDA0155DD76F8B5E701F170F3CDgDi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4528</Words>
  <Characters>25811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Галина Владимировна</dc:creator>
  <cp:lastModifiedBy>Виталий Бобырь</cp:lastModifiedBy>
  <cp:revision>2</cp:revision>
  <dcterms:created xsi:type="dcterms:W3CDTF">2020-02-25T07:58:00Z</dcterms:created>
  <dcterms:modified xsi:type="dcterms:W3CDTF">2020-02-25T07:58:00Z</dcterms:modified>
</cp:coreProperties>
</file>