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F41E6E" w:rsidRPr="00F41E6E">
        <w:rPr>
          <w:b/>
          <w:sz w:val="28"/>
          <w:szCs w:val="28"/>
        </w:rPr>
        <w:t>2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CC7674">
        <w:rPr>
          <w:b/>
          <w:sz w:val="28"/>
          <w:szCs w:val="28"/>
        </w:rPr>
        <w:t xml:space="preserve"> 4</w:t>
      </w:r>
      <w:bookmarkStart w:id="0" w:name="_GoBack"/>
      <w:bookmarkEnd w:id="0"/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216EC7">
        <w:rPr>
          <w:b/>
          <w:sz w:val="28"/>
          <w:szCs w:val="28"/>
        </w:rPr>
        <w:t xml:space="preserve"> 20</w:t>
      </w:r>
      <w:r w:rsidR="00691127">
        <w:rPr>
          <w:b/>
          <w:sz w:val="28"/>
          <w:szCs w:val="28"/>
        </w:rPr>
        <w:t>20</w:t>
      </w:r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2117D3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0A220E" w:rsidRPr="00F854CB" w:rsidTr="000A220E">
        <w:trPr>
          <w:tblCellSpacing w:w="15" w:type="dxa"/>
        </w:trPr>
        <w:tc>
          <w:tcPr>
            <w:tcW w:w="1574" w:type="dxa"/>
          </w:tcPr>
          <w:p w:rsidR="000A220E" w:rsidRDefault="00243CB8" w:rsidP="000A220E">
            <w:pPr>
              <w:jc w:val="center"/>
            </w:pPr>
            <w:r>
              <w:t>22</w:t>
            </w:r>
            <w:r w:rsidR="00362765">
              <w:t>.</w:t>
            </w:r>
            <w:r>
              <w:t>1</w:t>
            </w:r>
            <w:r w:rsidR="00574A57">
              <w:t>0</w:t>
            </w:r>
            <w:r w:rsidR="003B73AD">
              <w:t>.</w:t>
            </w:r>
            <w:r w:rsidR="00FC212E">
              <w:t>20</w:t>
            </w:r>
            <w:r w:rsidR="003B73AD">
              <w:t>20</w:t>
            </w:r>
            <w:r w:rsidR="00FC212E">
              <w:t xml:space="preserve"> 1</w:t>
            </w:r>
            <w:r w:rsidR="00C118B4">
              <w:rPr>
                <w:lang w:val="en-US"/>
              </w:rPr>
              <w:t>1</w:t>
            </w:r>
            <w:r w:rsidR="000A220E">
              <w:t>:00</w:t>
            </w:r>
          </w:p>
          <w:p w:rsidR="00574A57" w:rsidRDefault="00574A57" w:rsidP="000A220E">
            <w:pPr>
              <w:jc w:val="center"/>
            </w:pPr>
          </w:p>
          <w:p w:rsidR="0007070D" w:rsidRPr="000F58C5" w:rsidRDefault="00243CB8" w:rsidP="000A220E">
            <w:pPr>
              <w:jc w:val="center"/>
              <w:rPr>
                <w:lang w:val="en-US"/>
              </w:rPr>
            </w:pPr>
            <w:r>
              <w:t>26</w:t>
            </w:r>
            <w:r w:rsidR="0007070D">
              <w:t>.</w:t>
            </w:r>
            <w:r>
              <w:t>11</w:t>
            </w:r>
            <w:r w:rsidR="003B73AD">
              <w:t>.</w:t>
            </w:r>
            <w:r w:rsidR="000F58C5">
              <w:t>20</w:t>
            </w:r>
            <w:r w:rsidR="003B73AD">
              <w:t>20</w:t>
            </w:r>
          </w:p>
          <w:p w:rsidR="00243CB8" w:rsidRDefault="0007070D" w:rsidP="00243CB8">
            <w:pPr>
              <w:jc w:val="center"/>
            </w:pPr>
            <w:r>
              <w:t>11:00</w:t>
            </w:r>
          </w:p>
          <w:p w:rsidR="00243CB8" w:rsidRDefault="00243CB8" w:rsidP="00243CB8">
            <w:pPr>
              <w:jc w:val="center"/>
            </w:pPr>
          </w:p>
          <w:p w:rsidR="00243CB8" w:rsidRPr="000F58C5" w:rsidRDefault="00243CB8" w:rsidP="00243CB8">
            <w:pPr>
              <w:jc w:val="center"/>
              <w:rPr>
                <w:lang w:val="en-US"/>
              </w:rPr>
            </w:pPr>
            <w:r>
              <w:t>24.12.2020</w:t>
            </w:r>
          </w:p>
          <w:p w:rsidR="000A220E" w:rsidRPr="000C1267" w:rsidRDefault="00243CB8" w:rsidP="00243CB8">
            <w:pPr>
              <w:jc w:val="center"/>
            </w:pPr>
            <w:r>
              <w:t>11:00</w:t>
            </w:r>
          </w:p>
        </w:tc>
        <w:tc>
          <w:tcPr>
            <w:tcW w:w="5180" w:type="dxa"/>
          </w:tcPr>
          <w:p w:rsidR="000C1267" w:rsidRDefault="000C1267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 xml:space="preserve">Информирование </w:t>
            </w:r>
            <w:r>
              <w:t>граждан</w:t>
            </w:r>
            <w:r w:rsidRPr="000C1267">
              <w:t xml:space="preserve"> о налоговых льготах, действующих при налогообложении имущества физических</w:t>
            </w:r>
            <w:r>
              <w:t xml:space="preserve"> лиц.</w:t>
            </w:r>
          </w:p>
          <w:p w:rsidR="000C1267" w:rsidRPr="000C1267" w:rsidRDefault="000C1267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0C1267" w:rsidRDefault="000C1267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 xml:space="preserve">Информирование </w:t>
            </w:r>
            <w:r w:rsidR="00123BE8">
              <w:t xml:space="preserve">налогоплательщиков </w:t>
            </w:r>
            <w:r w:rsidRPr="000C1267">
              <w:t>о последствиях неисполнения обязанности по уплате налого</w:t>
            </w:r>
            <w:r>
              <w:t>в.</w:t>
            </w:r>
          </w:p>
          <w:p w:rsidR="000C1267" w:rsidRPr="000C1267" w:rsidRDefault="000C1267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6A21C9" w:rsidRDefault="000C1267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>Информирование по вопросам государствен</w:t>
            </w:r>
            <w:r>
              <w:t>ной регистрации юридических лиц</w:t>
            </w:r>
            <w:r w:rsidRPr="000C1267">
              <w:t>, в т</w:t>
            </w:r>
            <w:r>
              <w:t>ом числе</w:t>
            </w:r>
            <w:r w:rsidRPr="000C1267">
              <w:t xml:space="preserve"> по вопросам взаимодействия заявителей с регистрирующими органами в электронном виде, а также отмены печатей для обществ с ограниченной ответст</w:t>
            </w:r>
            <w:r w:rsidR="006A21C9">
              <w:t>венностью и акционерных обществ.</w:t>
            </w:r>
          </w:p>
          <w:p w:rsidR="006A21C9" w:rsidRDefault="006A21C9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0C1267" w:rsidRDefault="006A21C9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>И</w:t>
            </w:r>
            <w:r w:rsidR="000C1267" w:rsidRPr="000C1267">
              <w:t xml:space="preserve">нформирование плательщиков страховых взносов о реализации в программном обеспечении органов Федерального казначейства автоматической перекодировки платежных поручений, оформленных плательщиками страховых взносов со </w:t>
            </w:r>
            <w:r w:rsidR="0089360E">
              <w:t>старыми значениями КБК, а также</w:t>
            </w:r>
            <w:r w:rsidR="000C1267" w:rsidRPr="000C1267">
              <w:t xml:space="preserve"> реквизитов получателя платежа (ИНН, КПП и наименование получателя платежа).</w:t>
            </w:r>
          </w:p>
          <w:p w:rsidR="006A21C9" w:rsidRPr="000C1267" w:rsidRDefault="006A21C9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0C1267" w:rsidRDefault="000C1267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>Информирование граждан по вопросам исполнения налоговых уведомлений и системе оценки качества обслуживания</w:t>
            </w:r>
            <w:r w:rsidR="006A21C9">
              <w:t>.</w:t>
            </w:r>
          </w:p>
          <w:p w:rsidR="006A21C9" w:rsidRPr="000C1267" w:rsidRDefault="006A21C9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0C1267" w:rsidRDefault="00415AD6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>Порядок</w:t>
            </w:r>
            <w:r w:rsidR="000C1267" w:rsidRPr="000C1267">
              <w:t xml:space="preserve"> исчисления и уплаты налогов, указ</w:t>
            </w:r>
            <w:r w:rsidR="006A21C9">
              <w:t>анных в налоговых уведомлениях.</w:t>
            </w:r>
          </w:p>
          <w:p w:rsidR="006A21C9" w:rsidRPr="000C1267" w:rsidRDefault="006A21C9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0C1267" w:rsidRDefault="000C1267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 xml:space="preserve">Информирование налогоплательщиков о налоговом законодательстве по налогу на доходы физических лиц и порядке </w:t>
            </w:r>
            <w:r w:rsidR="006A21C9">
              <w:t>заполнения налоговых деклараций.</w:t>
            </w:r>
          </w:p>
          <w:p w:rsidR="006A21C9" w:rsidRPr="000C1267" w:rsidRDefault="006A21C9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0C1267" w:rsidRDefault="00415AD6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>Порядок применения</w:t>
            </w:r>
            <w:r w:rsidR="000C1267" w:rsidRPr="000C1267">
              <w:t xml:space="preserve"> налоговых льгот и подачи заявлени</w:t>
            </w:r>
            <w:r>
              <w:t>й</w:t>
            </w:r>
            <w:r w:rsidR="000C1267" w:rsidRPr="000C1267">
              <w:t xml:space="preserve"> о предоставлении налоговой льготы по </w:t>
            </w:r>
            <w:r w:rsidR="006A21C9" w:rsidRPr="000C1267">
              <w:t>налогу на имущество физических лиц</w:t>
            </w:r>
            <w:r w:rsidR="006A21C9">
              <w:t xml:space="preserve">, </w:t>
            </w:r>
            <w:r w:rsidR="000C1267" w:rsidRPr="000C1267">
              <w:t xml:space="preserve">транспортному </w:t>
            </w:r>
            <w:r w:rsidR="006A21C9">
              <w:t>и земельному налогам</w:t>
            </w:r>
            <w:r w:rsidR="000C1267" w:rsidRPr="000C1267">
              <w:t xml:space="preserve">, </w:t>
            </w:r>
            <w:r w:rsidR="006A21C9">
              <w:t xml:space="preserve">предоставлению налогового </w:t>
            </w:r>
            <w:r w:rsidR="000C1267" w:rsidRPr="000C1267">
              <w:t>вычет</w:t>
            </w:r>
            <w:r w:rsidR="006A21C9">
              <w:t>а</w:t>
            </w:r>
            <w:r w:rsidR="000C1267" w:rsidRPr="000C1267">
              <w:t xml:space="preserve"> для многодетных семей</w:t>
            </w:r>
            <w:r w:rsidR="006A21C9">
              <w:t>.</w:t>
            </w:r>
          </w:p>
          <w:p w:rsidR="006A21C9" w:rsidRPr="000C1267" w:rsidRDefault="006A21C9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0C1267" w:rsidRDefault="000C1267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 xml:space="preserve">Консультирование по использованию </w:t>
            </w:r>
            <w:r w:rsidR="006A21C9">
              <w:t>«</w:t>
            </w:r>
            <w:r w:rsidRPr="000C1267">
              <w:t>Личного кабинета для физических лиц</w:t>
            </w:r>
            <w:r w:rsidR="006A21C9">
              <w:t>»</w:t>
            </w:r>
            <w:r w:rsidRPr="000C1267">
              <w:t xml:space="preserve">, </w:t>
            </w:r>
            <w:r w:rsidR="006A21C9">
              <w:t>«</w:t>
            </w:r>
            <w:r w:rsidRPr="000C1267">
              <w:t xml:space="preserve">Личного кабинета </w:t>
            </w:r>
            <w:r w:rsidR="00156B4C">
              <w:t>налогоплательщика юридического</w:t>
            </w:r>
            <w:r w:rsidRPr="000C1267">
              <w:t xml:space="preserve"> лиц</w:t>
            </w:r>
            <w:r w:rsidR="00156B4C">
              <w:t>а</w:t>
            </w:r>
            <w:r w:rsidR="006A21C9">
              <w:t>»</w:t>
            </w:r>
            <w:r w:rsidRPr="000C1267">
              <w:t xml:space="preserve">, </w:t>
            </w:r>
            <w:r w:rsidR="006A21C9">
              <w:t xml:space="preserve">«Личного кабинета </w:t>
            </w:r>
            <w:r w:rsidR="00156B4C">
              <w:t>индивидуального предпринимателя</w:t>
            </w:r>
            <w:r w:rsidR="006A21C9">
              <w:t>»</w:t>
            </w:r>
            <w:r w:rsidRPr="000C1267">
              <w:t>.</w:t>
            </w:r>
          </w:p>
          <w:p w:rsidR="006A21C9" w:rsidRPr="000C1267" w:rsidRDefault="006A21C9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0C1267" w:rsidRDefault="000C1267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 xml:space="preserve">Использование </w:t>
            </w:r>
            <w:r w:rsidR="006A21C9">
              <w:t>Единого п</w:t>
            </w:r>
            <w:r w:rsidRPr="000C1267">
              <w:t>ортала</w:t>
            </w:r>
            <w:r w:rsidR="006A21C9">
              <w:t xml:space="preserve"> </w:t>
            </w:r>
            <w:r w:rsidR="006A21C9">
              <w:lastRenderedPageBreak/>
              <w:t>предоставления</w:t>
            </w:r>
            <w:r w:rsidRPr="000C1267">
              <w:t xml:space="preserve"> госу</w:t>
            </w:r>
            <w:r w:rsidR="006A21C9">
              <w:t>дарственных и муниципальных услуг.</w:t>
            </w:r>
          </w:p>
          <w:p w:rsidR="006A21C9" w:rsidRPr="000C1267" w:rsidRDefault="006A21C9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0C1267" w:rsidRDefault="00415AD6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>Администрирование</w:t>
            </w:r>
            <w:r w:rsidR="000C1267" w:rsidRPr="000C1267">
              <w:t xml:space="preserve"> страховых взносов по обязательному соци</w:t>
            </w:r>
            <w:r w:rsidR="006A21C9">
              <w:t>альному страхованию.</w:t>
            </w:r>
          </w:p>
          <w:p w:rsidR="006A21C9" w:rsidRPr="000C1267" w:rsidRDefault="006A21C9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0C1267" w:rsidRDefault="000C1267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>Информ</w:t>
            </w:r>
            <w:r w:rsidR="006A21C9">
              <w:t xml:space="preserve">ационно-разъяснительная работа </w:t>
            </w:r>
            <w:r w:rsidRPr="000C1267">
              <w:t>для налогоплательщиков, представляющих налоговую и бухгалтерскую отчетность в бумажном виде, по вопросу использования машиноориентиров</w:t>
            </w:r>
            <w:r w:rsidR="006A21C9">
              <w:t>анных бланков отчетности с 2 ШК.</w:t>
            </w:r>
          </w:p>
          <w:p w:rsidR="006A21C9" w:rsidRPr="000C1267" w:rsidRDefault="006A21C9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0C1267" w:rsidRDefault="000C1267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>Подача документов на государственную</w:t>
            </w:r>
            <w:r w:rsidR="006A21C9">
              <w:t xml:space="preserve"> регистрацию в электронном виде.</w:t>
            </w:r>
          </w:p>
          <w:p w:rsidR="006A21C9" w:rsidRPr="000C1267" w:rsidRDefault="006A21C9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0C1267" w:rsidRDefault="000C1267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>Патентная система налогообложения</w:t>
            </w:r>
            <w:r w:rsidR="006A21C9">
              <w:t>.</w:t>
            </w:r>
          </w:p>
          <w:p w:rsidR="006A21C9" w:rsidRPr="000C1267" w:rsidRDefault="006A21C9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0C1267" w:rsidRDefault="000C1267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>Порядок заполнения платежных документов. Изменения  в налоговом законодательстве</w:t>
            </w:r>
            <w:r w:rsidR="006A21C9">
              <w:t>.</w:t>
            </w:r>
          </w:p>
          <w:p w:rsidR="006A21C9" w:rsidRPr="000C1267" w:rsidRDefault="006A21C9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0C1267" w:rsidRDefault="006A21C9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 xml:space="preserve">Популяризация </w:t>
            </w:r>
            <w:proofErr w:type="gramStart"/>
            <w:r w:rsidR="00415AD6">
              <w:t>интернет</w:t>
            </w:r>
            <w:r w:rsidR="000C1267" w:rsidRPr="000C1267">
              <w:t>-сервисов</w:t>
            </w:r>
            <w:proofErr w:type="gramEnd"/>
            <w:r w:rsidR="000C1267" w:rsidRPr="000C1267">
              <w:t xml:space="preserve"> </w:t>
            </w:r>
            <w:r w:rsidR="00415AD6">
              <w:t xml:space="preserve">ФНС России </w:t>
            </w:r>
            <w:r w:rsidR="000C1267" w:rsidRPr="000C1267">
              <w:t xml:space="preserve">и </w:t>
            </w:r>
            <w:r w:rsidR="00415AD6">
              <w:t xml:space="preserve">предоставления </w:t>
            </w:r>
            <w:r w:rsidR="000C1267" w:rsidRPr="000C1267">
              <w:t>государственных услуг через инте</w:t>
            </w:r>
            <w:r>
              <w:t>рнет.</w:t>
            </w:r>
          </w:p>
          <w:p w:rsidR="006A21C9" w:rsidRPr="000C1267" w:rsidRDefault="006A21C9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0C1267" w:rsidRDefault="000C1267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 xml:space="preserve">Банкротство граждан: детали, </w:t>
            </w:r>
            <w:r w:rsidR="006A21C9">
              <w:t>о которых нужно знать должникам.</w:t>
            </w:r>
          </w:p>
          <w:p w:rsidR="006A21C9" w:rsidRPr="000C1267" w:rsidRDefault="006A21C9" w:rsidP="000C126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BD07A3" w:rsidRPr="003B73AD" w:rsidRDefault="000C1267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>Банкротство и налоги. Как сохранить бизнес.</w:t>
            </w:r>
          </w:p>
        </w:tc>
        <w:tc>
          <w:tcPr>
            <w:tcW w:w="2520" w:type="dxa"/>
          </w:tcPr>
          <w:p w:rsidR="00574A57" w:rsidRDefault="00574A57" w:rsidP="00574A57">
            <w:pPr>
              <w:jc w:val="center"/>
            </w:pPr>
            <w:r w:rsidRPr="00C90514">
              <w:lastRenderedPageBreak/>
              <w:t>г.</w:t>
            </w:r>
            <w:r w:rsidRPr="000A220E">
              <w:t xml:space="preserve"> </w:t>
            </w:r>
            <w:r>
              <w:t>Тейково</w:t>
            </w:r>
            <w:r w:rsidRPr="00C90514">
              <w:t>,</w:t>
            </w:r>
          </w:p>
          <w:p w:rsidR="00C118B4" w:rsidRPr="002B2633" w:rsidRDefault="00C118B4" w:rsidP="00C118B4">
            <w:pPr>
              <w:jc w:val="center"/>
            </w:pPr>
            <w:r w:rsidRPr="00C90514">
              <w:t>ул.</w:t>
            </w:r>
            <w:r>
              <w:t xml:space="preserve"> 1-я Комсомольская</w:t>
            </w:r>
            <w:r w:rsidRPr="00C90514">
              <w:t>, д.</w:t>
            </w:r>
            <w:r>
              <w:t xml:space="preserve"> 1</w:t>
            </w:r>
            <w:r w:rsidRPr="00C90514">
              <w:t xml:space="preserve">, </w:t>
            </w:r>
          </w:p>
          <w:p w:rsidR="000A220E" w:rsidRPr="000F58C5" w:rsidRDefault="00C118B4" w:rsidP="000F58C5">
            <w:pPr>
              <w:ind w:left="317" w:hanging="317"/>
              <w:jc w:val="center"/>
              <w:rPr>
                <w:lang w:val="en-US"/>
              </w:rPr>
            </w:pPr>
            <w:r w:rsidRPr="00465AEF">
              <w:t>+7 (493</w:t>
            </w:r>
            <w:r>
              <w:t>43</w:t>
            </w:r>
            <w:r w:rsidRPr="00465AEF">
              <w:t xml:space="preserve">) </w:t>
            </w:r>
            <w:r>
              <w:t>2</w:t>
            </w:r>
            <w:r w:rsidRPr="00465AEF">
              <w:t>-</w:t>
            </w:r>
            <w:r>
              <w:t>02</w:t>
            </w:r>
            <w:r w:rsidRPr="00465AEF">
              <w:t>-</w:t>
            </w:r>
            <w:r>
              <w:t>5</w:t>
            </w:r>
            <w:r w:rsidRPr="00465AEF">
              <w:t>4</w:t>
            </w:r>
          </w:p>
        </w:tc>
      </w:tr>
      <w:tr w:rsidR="00F7636D" w:rsidRPr="00E03B3C" w:rsidTr="006D1A10">
        <w:trPr>
          <w:tblCellSpacing w:w="15" w:type="dxa"/>
        </w:trPr>
        <w:tc>
          <w:tcPr>
            <w:tcW w:w="1574" w:type="dxa"/>
          </w:tcPr>
          <w:p w:rsidR="00243CB8" w:rsidRDefault="00243CB8" w:rsidP="00243CB8">
            <w:pPr>
              <w:jc w:val="center"/>
            </w:pPr>
            <w:r>
              <w:lastRenderedPageBreak/>
              <w:t>22.10.2020 10:00</w:t>
            </w:r>
          </w:p>
          <w:p w:rsidR="00243CB8" w:rsidRDefault="00243CB8" w:rsidP="00243CB8">
            <w:pPr>
              <w:jc w:val="center"/>
            </w:pPr>
          </w:p>
          <w:p w:rsidR="00243CB8" w:rsidRPr="000F58C5" w:rsidRDefault="00243CB8" w:rsidP="00243CB8">
            <w:pPr>
              <w:jc w:val="center"/>
              <w:rPr>
                <w:lang w:val="en-US"/>
              </w:rPr>
            </w:pPr>
            <w:r>
              <w:t>17.11.2020</w:t>
            </w:r>
          </w:p>
          <w:p w:rsidR="00243CB8" w:rsidRDefault="00243CB8" w:rsidP="00243CB8">
            <w:pPr>
              <w:jc w:val="center"/>
            </w:pPr>
            <w:r>
              <w:t>10:00</w:t>
            </w:r>
          </w:p>
          <w:p w:rsidR="00243CB8" w:rsidRDefault="00243CB8" w:rsidP="00243CB8">
            <w:pPr>
              <w:jc w:val="center"/>
            </w:pPr>
          </w:p>
          <w:p w:rsidR="00243CB8" w:rsidRPr="000F58C5" w:rsidRDefault="00243CB8" w:rsidP="00243CB8">
            <w:pPr>
              <w:jc w:val="center"/>
              <w:rPr>
                <w:lang w:val="en-US"/>
              </w:rPr>
            </w:pPr>
            <w:r>
              <w:t>15.12.2020</w:t>
            </w:r>
          </w:p>
          <w:p w:rsidR="00F7636D" w:rsidRPr="000C1267" w:rsidRDefault="00243CB8" w:rsidP="00243CB8">
            <w:pPr>
              <w:jc w:val="center"/>
            </w:pPr>
            <w:r>
              <w:t>10:00</w:t>
            </w:r>
          </w:p>
        </w:tc>
        <w:tc>
          <w:tcPr>
            <w:tcW w:w="5180" w:type="dxa"/>
          </w:tcPr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 xml:space="preserve">Информирование </w:t>
            </w:r>
            <w:r>
              <w:t>граждан</w:t>
            </w:r>
            <w:r w:rsidRPr="000C1267">
              <w:t xml:space="preserve"> о налоговых льготах, действующих при налогообложении имущества физических</w:t>
            </w:r>
            <w:r>
              <w:t xml:space="preserve"> лиц.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 xml:space="preserve">Информирование </w:t>
            </w:r>
            <w:r>
              <w:t xml:space="preserve">налогоплательщиков </w:t>
            </w:r>
            <w:r w:rsidRPr="000C1267">
              <w:t>о последствиях неисполнения обязанности по уплате налого</w:t>
            </w:r>
            <w:r>
              <w:t>в.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>Информирование по вопросам государствен</w:t>
            </w:r>
            <w:r>
              <w:t>ной регистрации юридических лиц</w:t>
            </w:r>
            <w:r w:rsidRPr="000C1267">
              <w:t>, в т</w:t>
            </w:r>
            <w:r>
              <w:t>ом числе</w:t>
            </w:r>
            <w:r w:rsidRPr="000C1267">
              <w:t xml:space="preserve"> по вопросам взаимодействия заявителей с регистрирующими органами в электронном виде, а также отмены печатей для обществ с ограниченной ответст</w:t>
            </w:r>
            <w:r>
              <w:t>венностью и акционерных обществ.</w:t>
            </w: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>И</w:t>
            </w:r>
            <w:r w:rsidRPr="000C1267">
              <w:t xml:space="preserve">нформирование плательщиков страховых взносов о реализации в программном обеспечении органов Федерального казначейства автоматической перекодировки платежных поручений, оформленных плательщиками страховых взносов со </w:t>
            </w:r>
            <w:r>
              <w:t>старыми значениями КБК, а также</w:t>
            </w:r>
            <w:r w:rsidRPr="000C1267">
              <w:t xml:space="preserve"> реквизитов получателя платежа (ИНН, КПП и наименование получателя платежа).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>Информирование граждан по вопросам исполнения налоговых уведомлений и системе оценки качества обслуживания</w:t>
            </w:r>
            <w:r>
              <w:t>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>Порядок</w:t>
            </w:r>
            <w:r w:rsidRPr="000C1267">
              <w:t xml:space="preserve"> исчисления и уплаты налогов, указ</w:t>
            </w:r>
            <w:r>
              <w:t>анных в налоговых уведомлениях.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 xml:space="preserve">Информирование налогоплательщиков о налоговом законодательстве по налогу на доходы физических лиц и порядке </w:t>
            </w:r>
            <w:r>
              <w:t>заполнения налоговых деклараций.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>Порядок применения</w:t>
            </w:r>
            <w:r w:rsidRPr="000C1267">
              <w:t xml:space="preserve"> налоговых льгот и подачи заявлени</w:t>
            </w:r>
            <w:r>
              <w:t>й</w:t>
            </w:r>
            <w:r w:rsidRPr="000C1267">
              <w:t xml:space="preserve"> о предоставлении налоговой льготы по налогу на имущество физических лиц</w:t>
            </w:r>
            <w:r>
              <w:t xml:space="preserve">, </w:t>
            </w:r>
            <w:r w:rsidRPr="000C1267">
              <w:t xml:space="preserve">транспортному </w:t>
            </w:r>
            <w:r>
              <w:t>и земельному налогам</w:t>
            </w:r>
            <w:r w:rsidRPr="000C1267">
              <w:t xml:space="preserve">, </w:t>
            </w:r>
            <w:r>
              <w:t xml:space="preserve">предоставлению налогового </w:t>
            </w:r>
            <w:r w:rsidRPr="000C1267">
              <w:t>вычет</w:t>
            </w:r>
            <w:r>
              <w:t>а</w:t>
            </w:r>
            <w:r w:rsidRPr="000C1267">
              <w:t xml:space="preserve"> для многодетных семей</w:t>
            </w:r>
            <w:r>
              <w:t>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 xml:space="preserve">Консультирование по использованию </w:t>
            </w:r>
            <w:r>
              <w:t>«</w:t>
            </w:r>
            <w:r w:rsidRPr="000C1267">
              <w:t>Личного кабинета для физических лиц</w:t>
            </w:r>
            <w:r>
              <w:t>»</w:t>
            </w:r>
            <w:r w:rsidRPr="000C1267">
              <w:t xml:space="preserve">, </w:t>
            </w:r>
            <w:r>
              <w:t>«</w:t>
            </w:r>
            <w:r w:rsidRPr="000C1267">
              <w:t xml:space="preserve">Личного кабинета </w:t>
            </w:r>
            <w:r>
              <w:t>налогоплательщика юридического</w:t>
            </w:r>
            <w:r w:rsidRPr="000C1267">
              <w:t xml:space="preserve"> лиц</w:t>
            </w:r>
            <w:r>
              <w:t>а»</w:t>
            </w:r>
            <w:r w:rsidRPr="000C1267">
              <w:t xml:space="preserve">, </w:t>
            </w:r>
            <w:r>
              <w:t>«Личного кабинета индивидуального предпринимателя»</w:t>
            </w:r>
            <w:r w:rsidRPr="000C1267">
              <w:t>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 xml:space="preserve">Использование </w:t>
            </w:r>
            <w:r>
              <w:t>Единого п</w:t>
            </w:r>
            <w:r w:rsidRPr="000C1267">
              <w:t>ортала</w:t>
            </w:r>
            <w:r>
              <w:t xml:space="preserve"> предоставления</w:t>
            </w:r>
            <w:r w:rsidRPr="000C1267">
              <w:t xml:space="preserve"> госу</w:t>
            </w:r>
            <w:r>
              <w:t>дарственных и муниципальных услуг.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>Администрирование</w:t>
            </w:r>
            <w:r w:rsidRPr="000C1267">
              <w:t xml:space="preserve"> страховых взносов по обязательному соци</w:t>
            </w:r>
            <w:r>
              <w:t>альному страхованию.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>Информ</w:t>
            </w:r>
            <w:r>
              <w:t xml:space="preserve">ационно-разъяснительная работа </w:t>
            </w:r>
            <w:r w:rsidRPr="000C1267">
              <w:t>для налогоплательщиков, представляющих налоговую и бухгалтерскую отчетность в бумажном виде, по вопросу использования машиноориентиров</w:t>
            </w:r>
            <w:r>
              <w:t>анных бланков отчетности с 2 ШК.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>Подача документов на государственную</w:t>
            </w:r>
            <w:r>
              <w:t xml:space="preserve"> регистрацию в электронном виде.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>Патентная система налогообложения</w:t>
            </w:r>
            <w:r>
              <w:t>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>Порядок заполнения платежных документов. Изменения  в налоговом законодательстве</w:t>
            </w:r>
            <w:r>
              <w:t>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 xml:space="preserve">Популяризация </w:t>
            </w:r>
            <w:proofErr w:type="gramStart"/>
            <w:r>
              <w:t>интернет</w:t>
            </w:r>
            <w:r w:rsidRPr="000C1267">
              <w:t>-сервисов</w:t>
            </w:r>
            <w:proofErr w:type="gramEnd"/>
            <w:r w:rsidRPr="000C1267">
              <w:t xml:space="preserve"> </w:t>
            </w:r>
            <w:r>
              <w:t xml:space="preserve">ФНС России </w:t>
            </w:r>
            <w:r w:rsidRPr="000C1267">
              <w:t xml:space="preserve">и </w:t>
            </w:r>
            <w:r>
              <w:t xml:space="preserve">предоставления </w:t>
            </w:r>
            <w:r w:rsidRPr="000C1267">
              <w:t>государственных услуг через инте</w:t>
            </w:r>
            <w:r>
              <w:t>рнет.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 xml:space="preserve">Банкротство граждан: детали, </w:t>
            </w:r>
            <w:r>
              <w:t>о которых нужно знать должникам.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7636D" w:rsidRPr="00AF09D0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>Банкротство и налоги. Как сохранить бизнес.</w:t>
            </w:r>
          </w:p>
        </w:tc>
        <w:tc>
          <w:tcPr>
            <w:tcW w:w="2520" w:type="dxa"/>
          </w:tcPr>
          <w:p w:rsidR="00F7636D" w:rsidRDefault="00F7636D" w:rsidP="00C118B4">
            <w:pPr>
              <w:jc w:val="center"/>
            </w:pPr>
            <w:r w:rsidRPr="00C90514">
              <w:lastRenderedPageBreak/>
              <w:t>г.</w:t>
            </w:r>
            <w:r w:rsidRPr="004C7FAA">
              <w:t xml:space="preserve"> </w:t>
            </w:r>
            <w:r>
              <w:t>Комсомольск</w:t>
            </w:r>
            <w:r w:rsidRPr="00C90514">
              <w:t>,</w:t>
            </w:r>
          </w:p>
          <w:p w:rsidR="00F7636D" w:rsidRPr="00C90514" w:rsidRDefault="00F7636D" w:rsidP="00C118B4">
            <w:pPr>
              <w:jc w:val="center"/>
            </w:pPr>
            <w:r w:rsidRPr="00C90514">
              <w:t>ул.</w:t>
            </w:r>
            <w:r>
              <w:t xml:space="preserve"> </w:t>
            </w:r>
            <w:proofErr w:type="spellStart"/>
            <w:r>
              <w:t>Люлина</w:t>
            </w:r>
            <w:proofErr w:type="spellEnd"/>
            <w:r w:rsidRPr="00C90514">
              <w:t>, д.</w:t>
            </w:r>
            <w:r>
              <w:t xml:space="preserve"> 16</w:t>
            </w:r>
            <w:r w:rsidRPr="00C90514">
              <w:t xml:space="preserve">, </w:t>
            </w:r>
          </w:p>
          <w:p w:rsidR="00F7636D" w:rsidRPr="002B2633" w:rsidRDefault="00F7636D" w:rsidP="00C118B4">
            <w:pPr>
              <w:jc w:val="center"/>
            </w:pPr>
            <w:r w:rsidRPr="00C90514">
              <w:t>(ТОРМ)</w:t>
            </w:r>
            <w:r>
              <w:t>,</w:t>
            </w:r>
          </w:p>
          <w:p w:rsidR="00F7636D" w:rsidRPr="00F936DC" w:rsidRDefault="00F7636D" w:rsidP="00C118B4">
            <w:pPr>
              <w:ind w:left="317" w:hanging="317"/>
              <w:jc w:val="center"/>
            </w:pPr>
            <w:r w:rsidRPr="00F936DC">
              <w:t>+7 (493</w:t>
            </w:r>
            <w:r>
              <w:t>43</w:t>
            </w:r>
            <w:r w:rsidR="00243CB8">
              <w:t>) 2</w:t>
            </w:r>
            <w:r w:rsidRPr="00F936DC">
              <w:t>-</w:t>
            </w:r>
            <w:r>
              <w:t>02</w:t>
            </w:r>
            <w:r w:rsidRPr="00F936DC">
              <w:t>-</w:t>
            </w:r>
            <w:r>
              <w:t>5</w:t>
            </w:r>
            <w:r w:rsidRPr="00F936DC">
              <w:t>4</w:t>
            </w:r>
          </w:p>
          <w:p w:rsidR="00F7636D" w:rsidRPr="00574A57" w:rsidRDefault="00F7636D" w:rsidP="00FC212E">
            <w:pPr>
              <w:ind w:left="317" w:hanging="317"/>
              <w:jc w:val="center"/>
            </w:pPr>
          </w:p>
        </w:tc>
      </w:tr>
      <w:tr w:rsidR="00F7636D" w:rsidRPr="00E03B3C" w:rsidTr="00DE5531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243CB8" w:rsidRDefault="00243CB8" w:rsidP="00243CB8">
            <w:pPr>
              <w:jc w:val="center"/>
            </w:pPr>
            <w:r>
              <w:lastRenderedPageBreak/>
              <w:t>23.10.2020 10:00</w:t>
            </w:r>
          </w:p>
          <w:p w:rsidR="00243CB8" w:rsidRDefault="00243CB8" w:rsidP="00243CB8">
            <w:pPr>
              <w:jc w:val="center"/>
            </w:pPr>
          </w:p>
          <w:p w:rsidR="00243CB8" w:rsidRPr="000F58C5" w:rsidRDefault="00243CB8" w:rsidP="00243CB8">
            <w:pPr>
              <w:jc w:val="center"/>
              <w:rPr>
                <w:lang w:val="en-US"/>
              </w:rPr>
            </w:pPr>
            <w:r>
              <w:t>20.11.2020</w:t>
            </w:r>
          </w:p>
          <w:p w:rsidR="00243CB8" w:rsidRDefault="00243CB8" w:rsidP="00243CB8">
            <w:pPr>
              <w:jc w:val="center"/>
            </w:pPr>
            <w:r>
              <w:t>10:00</w:t>
            </w:r>
          </w:p>
          <w:p w:rsidR="00243CB8" w:rsidRDefault="00243CB8" w:rsidP="00243CB8">
            <w:pPr>
              <w:jc w:val="center"/>
            </w:pPr>
          </w:p>
          <w:p w:rsidR="00243CB8" w:rsidRPr="000F58C5" w:rsidRDefault="00243CB8" w:rsidP="00243CB8">
            <w:pPr>
              <w:jc w:val="center"/>
              <w:rPr>
                <w:lang w:val="en-US"/>
              </w:rPr>
            </w:pPr>
            <w:r>
              <w:lastRenderedPageBreak/>
              <w:t>18.12.2020</w:t>
            </w:r>
          </w:p>
          <w:p w:rsidR="00F7636D" w:rsidRPr="000C1267" w:rsidRDefault="00243CB8" w:rsidP="00243CB8">
            <w:pPr>
              <w:jc w:val="center"/>
            </w:pPr>
            <w:r>
              <w:t>10:00</w:t>
            </w:r>
          </w:p>
        </w:tc>
        <w:tc>
          <w:tcPr>
            <w:tcW w:w="5180" w:type="dxa"/>
          </w:tcPr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lastRenderedPageBreak/>
              <w:t xml:space="preserve">Информирование </w:t>
            </w:r>
            <w:r>
              <w:t>граждан</w:t>
            </w:r>
            <w:r w:rsidRPr="000C1267">
              <w:t xml:space="preserve"> о налоговых льготах, действующих при налогообложении имущества физических</w:t>
            </w:r>
            <w:r>
              <w:t xml:space="preserve"> лиц.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 xml:space="preserve">Информирование </w:t>
            </w:r>
            <w:r>
              <w:t xml:space="preserve">налогоплательщиков </w:t>
            </w:r>
            <w:r w:rsidRPr="000C1267">
              <w:t xml:space="preserve">о последствиях неисполнения обязанности по </w:t>
            </w:r>
            <w:r w:rsidRPr="000C1267">
              <w:lastRenderedPageBreak/>
              <w:t>уплате налого</w:t>
            </w:r>
            <w:r>
              <w:t>в.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>Информирование по вопросам государствен</w:t>
            </w:r>
            <w:r>
              <w:t>ной регистрации юридических лиц</w:t>
            </w:r>
            <w:r w:rsidRPr="000C1267">
              <w:t>, в т</w:t>
            </w:r>
            <w:r>
              <w:t>ом числе</w:t>
            </w:r>
            <w:r w:rsidRPr="000C1267">
              <w:t xml:space="preserve"> по вопросам взаимодействия заявителей с регистрирующими органами в электронном виде, а также отмены печатей для обществ с ограниченной ответст</w:t>
            </w:r>
            <w:r>
              <w:t>венностью и акционерных обществ.</w:t>
            </w: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>И</w:t>
            </w:r>
            <w:r w:rsidRPr="000C1267">
              <w:t xml:space="preserve">нформирование плательщиков страховых взносов о реализации в программном обеспечении органов Федерального казначейства автоматической перекодировки платежных поручений, оформленных плательщиками страховых взносов со </w:t>
            </w:r>
            <w:r>
              <w:t>старыми значениями КБК, а также</w:t>
            </w:r>
            <w:r w:rsidRPr="000C1267">
              <w:t xml:space="preserve"> реквизитов получателя платежа (ИНН, КПП и наименование получателя платежа).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>Информирование граждан по вопросам исполнения налоговых уведомлений и системе оценки качества обслуживания</w:t>
            </w:r>
            <w:r>
              <w:t>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>Порядок</w:t>
            </w:r>
            <w:r w:rsidRPr="000C1267">
              <w:t xml:space="preserve"> исчисления и уплаты налогов, указ</w:t>
            </w:r>
            <w:r>
              <w:t>анных в налоговых уведомлениях.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 xml:space="preserve">Информирование налогоплательщиков о налоговом законодательстве по налогу на доходы физических лиц и порядке </w:t>
            </w:r>
            <w:r>
              <w:t>заполнения налоговых деклараций.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>Порядок применения</w:t>
            </w:r>
            <w:r w:rsidRPr="000C1267">
              <w:t xml:space="preserve"> налоговых льгот и подачи заявлени</w:t>
            </w:r>
            <w:r>
              <w:t>й</w:t>
            </w:r>
            <w:r w:rsidRPr="000C1267">
              <w:t xml:space="preserve"> о предоставлении налоговой льготы по налогу на имущество физических лиц</w:t>
            </w:r>
            <w:r>
              <w:t xml:space="preserve">, </w:t>
            </w:r>
            <w:r w:rsidRPr="000C1267">
              <w:t xml:space="preserve">транспортному </w:t>
            </w:r>
            <w:r>
              <w:t>и земельному налогам</w:t>
            </w:r>
            <w:r w:rsidRPr="000C1267">
              <w:t xml:space="preserve">, </w:t>
            </w:r>
            <w:r>
              <w:t xml:space="preserve">предоставлению налогового </w:t>
            </w:r>
            <w:r w:rsidRPr="000C1267">
              <w:t>вычет</w:t>
            </w:r>
            <w:r>
              <w:t>а</w:t>
            </w:r>
            <w:r w:rsidRPr="000C1267">
              <w:t xml:space="preserve"> для многодетных семей</w:t>
            </w:r>
            <w:r>
              <w:t>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 xml:space="preserve">Консультирование по использованию </w:t>
            </w:r>
            <w:r>
              <w:t>«</w:t>
            </w:r>
            <w:r w:rsidRPr="000C1267">
              <w:t>Личного кабинета для физических лиц</w:t>
            </w:r>
            <w:r>
              <w:t>»</w:t>
            </w:r>
            <w:r w:rsidRPr="000C1267">
              <w:t xml:space="preserve">, </w:t>
            </w:r>
            <w:r>
              <w:t>«</w:t>
            </w:r>
            <w:r w:rsidRPr="000C1267">
              <w:t xml:space="preserve">Личного кабинета </w:t>
            </w:r>
            <w:r>
              <w:t>налогоплательщика юридического</w:t>
            </w:r>
            <w:r w:rsidRPr="000C1267">
              <w:t xml:space="preserve"> лиц</w:t>
            </w:r>
            <w:r>
              <w:t>а»</w:t>
            </w:r>
            <w:r w:rsidRPr="000C1267">
              <w:t xml:space="preserve">, </w:t>
            </w:r>
            <w:r>
              <w:t>«Личного кабинета индивидуального предпринимателя»</w:t>
            </w:r>
            <w:r w:rsidRPr="000C1267">
              <w:t>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 xml:space="preserve">Использование </w:t>
            </w:r>
            <w:r>
              <w:t>Единого п</w:t>
            </w:r>
            <w:r w:rsidRPr="000C1267">
              <w:t>ортала</w:t>
            </w:r>
            <w:r>
              <w:t xml:space="preserve"> предоставления</w:t>
            </w:r>
            <w:r w:rsidRPr="000C1267">
              <w:t xml:space="preserve"> госу</w:t>
            </w:r>
            <w:r>
              <w:t>дарственных и муниципальных услуг.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>Администрирование</w:t>
            </w:r>
            <w:r w:rsidRPr="000C1267">
              <w:t xml:space="preserve"> страховых взносов по обязательному соци</w:t>
            </w:r>
            <w:r>
              <w:t>альному страхованию.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>Информ</w:t>
            </w:r>
            <w:r>
              <w:t xml:space="preserve">ационно-разъяснительная работа </w:t>
            </w:r>
            <w:r w:rsidRPr="000C1267">
              <w:t>для налогоплательщиков, представляющих налоговую и бухгалтерскую отчетность в бумажном виде, по вопросу использования машиноориентиров</w:t>
            </w:r>
            <w:r>
              <w:t>анных бланков отчетности с 2 ШК.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>Подача документов на государственную</w:t>
            </w:r>
            <w:r>
              <w:t xml:space="preserve"> регистрацию в электронном виде.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>Патентная система налогообложения</w:t>
            </w:r>
            <w:r>
              <w:t>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>Порядок заполнения платежных документов. Изменения  в налоговом законодательстве</w:t>
            </w:r>
            <w:r>
              <w:t>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 xml:space="preserve">Популяризация </w:t>
            </w:r>
            <w:proofErr w:type="gramStart"/>
            <w:r>
              <w:t>интернет</w:t>
            </w:r>
            <w:r w:rsidRPr="000C1267">
              <w:t>-сервисов</w:t>
            </w:r>
            <w:proofErr w:type="gramEnd"/>
            <w:r w:rsidRPr="000C1267">
              <w:t xml:space="preserve"> </w:t>
            </w:r>
            <w:r>
              <w:t xml:space="preserve">ФНС России </w:t>
            </w:r>
            <w:r w:rsidRPr="000C1267">
              <w:t xml:space="preserve">и </w:t>
            </w:r>
            <w:r>
              <w:t xml:space="preserve">предоставления </w:t>
            </w:r>
            <w:r w:rsidRPr="000C1267">
              <w:t>государственных услуг через инте</w:t>
            </w:r>
            <w:r>
              <w:t>рнет.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 xml:space="preserve">Банкротство граждан: детали, </w:t>
            </w:r>
            <w:r>
              <w:t>о которых нужно знать должникам.</w:t>
            </w:r>
          </w:p>
          <w:p w:rsidR="00243CB8" w:rsidRPr="000C1267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7636D" w:rsidRPr="00243CB8" w:rsidRDefault="00243CB8" w:rsidP="00243CB8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0C1267">
              <w:t>Банкротство и налоги. Как сохранить бизнес.</w:t>
            </w:r>
          </w:p>
        </w:tc>
        <w:tc>
          <w:tcPr>
            <w:tcW w:w="2520" w:type="dxa"/>
          </w:tcPr>
          <w:p w:rsidR="00F7636D" w:rsidRDefault="00F7636D" w:rsidP="00362765">
            <w:pPr>
              <w:jc w:val="center"/>
            </w:pPr>
            <w:r w:rsidRPr="00C90514">
              <w:lastRenderedPageBreak/>
              <w:t>г.</w:t>
            </w:r>
            <w:r w:rsidRPr="000A220E">
              <w:t xml:space="preserve"> </w:t>
            </w:r>
            <w:r>
              <w:t>Гаврилов-Посад</w:t>
            </w:r>
            <w:r w:rsidRPr="00C90514">
              <w:t>,</w:t>
            </w:r>
          </w:p>
          <w:p w:rsidR="00F7636D" w:rsidRDefault="00F7636D" w:rsidP="00362765">
            <w:pPr>
              <w:jc w:val="center"/>
            </w:pPr>
            <w:r w:rsidRPr="00C90514">
              <w:t>ул.</w:t>
            </w:r>
            <w:r>
              <w:t xml:space="preserve"> Октябрьская</w:t>
            </w:r>
            <w:r w:rsidRPr="00C90514">
              <w:t>, д.</w:t>
            </w:r>
            <w:r>
              <w:t xml:space="preserve"> 8</w:t>
            </w:r>
            <w:r w:rsidRPr="00C90514">
              <w:t>,</w:t>
            </w:r>
          </w:p>
          <w:p w:rsidR="00F7636D" w:rsidRPr="002B2633" w:rsidRDefault="00F7636D" w:rsidP="00362765">
            <w:pPr>
              <w:jc w:val="center"/>
            </w:pPr>
            <w:r>
              <w:t>(ТОРМ),</w:t>
            </w:r>
            <w:r w:rsidRPr="00C90514">
              <w:t xml:space="preserve"> </w:t>
            </w:r>
          </w:p>
          <w:p w:rsidR="00F7636D" w:rsidRPr="00911DC7" w:rsidRDefault="00F7636D" w:rsidP="00362765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43</w:t>
            </w:r>
            <w:r>
              <w:rPr>
                <w:lang w:val="en-US"/>
              </w:rPr>
              <w:t xml:space="preserve">) </w:t>
            </w:r>
            <w:r>
              <w:t>2</w:t>
            </w:r>
            <w:r>
              <w:rPr>
                <w:lang w:val="en-US"/>
              </w:rPr>
              <w:t>-</w:t>
            </w:r>
            <w:r>
              <w:t>02</w:t>
            </w:r>
            <w:r>
              <w:rPr>
                <w:lang w:val="en-US"/>
              </w:rPr>
              <w:t>-</w:t>
            </w:r>
            <w:r>
              <w:t>5</w:t>
            </w:r>
            <w:r>
              <w:rPr>
                <w:lang w:val="en-US"/>
              </w:rPr>
              <w:t>4</w:t>
            </w:r>
          </w:p>
          <w:p w:rsidR="00F7636D" w:rsidRPr="00C90514" w:rsidRDefault="00F7636D" w:rsidP="00F936DC">
            <w:pPr>
              <w:jc w:val="center"/>
            </w:pPr>
          </w:p>
        </w:tc>
      </w:tr>
    </w:tbl>
    <w:p w:rsidR="00AF7027" w:rsidRDefault="00AF7027" w:rsidP="00A032CC"/>
    <w:sectPr w:rsidR="00AF7027" w:rsidSect="00F7636D">
      <w:pgSz w:w="11906" w:h="16838"/>
      <w:pgMar w:top="284" w:right="850" w:bottom="284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389F"/>
    <w:rsid w:val="00030B11"/>
    <w:rsid w:val="0003555E"/>
    <w:rsid w:val="00042FC2"/>
    <w:rsid w:val="0005564D"/>
    <w:rsid w:val="0006576F"/>
    <w:rsid w:val="0007070D"/>
    <w:rsid w:val="0007114F"/>
    <w:rsid w:val="00071464"/>
    <w:rsid w:val="0007620D"/>
    <w:rsid w:val="00081A63"/>
    <w:rsid w:val="00083EC5"/>
    <w:rsid w:val="00096952"/>
    <w:rsid w:val="000A220E"/>
    <w:rsid w:val="000A64C8"/>
    <w:rsid w:val="000A7731"/>
    <w:rsid w:val="000B3B43"/>
    <w:rsid w:val="000B7380"/>
    <w:rsid w:val="000C1267"/>
    <w:rsid w:val="000C1632"/>
    <w:rsid w:val="000D459E"/>
    <w:rsid w:val="000D5BAE"/>
    <w:rsid w:val="000E3FED"/>
    <w:rsid w:val="000F44D1"/>
    <w:rsid w:val="000F58C5"/>
    <w:rsid w:val="00103CC7"/>
    <w:rsid w:val="00106D3A"/>
    <w:rsid w:val="00123BE8"/>
    <w:rsid w:val="001263AA"/>
    <w:rsid w:val="00137922"/>
    <w:rsid w:val="00144A67"/>
    <w:rsid w:val="0015573C"/>
    <w:rsid w:val="00156B4C"/>
    <w:rsid w:val="00160B3B"/>
    <w:rsid w:val="0016739F"/>
    <w:rsid w:val="00183401"/>
    <w:rsid w:val="001835A7"/>
    <w:rsid w:val="00186A3B"/>
    <w:rsid w:val="00196C6B"/>
    <w:rsid w:val="00197794"/>
    <w:rsid w:val="001C4927"/>
    <w:rsid w:val="001F4B68"/>
    <w:rsid w:val="001F665C"/>
    <w:rsid w:val="00201AB6"/>
    <w:rsid w:val="002117D3"/>
    <w:rsid w:val="00211946"/>
    <w:rsid w:val="00216182"/>
    <w:rsid w:val="00216EC7"/>
    <w:rsid w:val="00234FAD"/>
    <w:rsid w:val="00241DF2"/>
    <w:rsid w:val="00243CB8"/>
    <w:rsid w:val="002449F7"/>
    <w:rsid w:val="00250D01"/>
    <w:rsid w:val="00250D49"/>
    <w:rsid w:val="0025535E"/>
    <w:rsid w:val="00261E1D"/>
    <w:rsid w:val="00266150"/>
    <w:rsid w:val="00267C38"/>
    <w:rsid w:val="002742A4"/>
    <w:rsid w:val="00282F90"/>
    <w:rsid w:val="0029644C"/>
    <w:rsid w:val="002A4D44"/>
    <w:rsid w:val="002B2633"/>
    <w:rsid w:val="002C51FE"/>
    <w:rsid w:val="002C52F3"/>
    <w:rsid w:val="002C544E"/>
    <w:rsid w:val="002E37F2"/>
    <w:rsid w:val="00305961"/>
    <w:rsid w:val="00313E08"/>
    <w:rsid w:val="00346162"/>
    <w:rsid w:val="003544E6"/>
    <w:rsid w:val="00362765"/>
    <w:rsid w:val="00363FC4"/>
    <w:rsid w:val="00366E4A"/>
    <w:rsid w:val="0038261A"/>
    <w:rsid w:val="00385175"/>
    <w:rsid w:val="00386E3E"/>
    <w:rsid w:val="00387363"/>
    <w:rsid w:val="00394A9F"/>
    <w:rsid w:val="003A55AD"/>
    <w:rsid w:val="003B11F8"/>
    <w:rsid w:val="003B73AD"/>
    <w:rsid w:val="003D2633"/>
    <w:rsid w:val="003E3584"/>
    <w:rsid w:val="003E60B0"/>
    <w:rsid w:val="003E63F7"/>
    <w:rsid w:val="0040567D"/>
    <w:rsid w:val="00414D60"/>
    <w:rsid w:val="00415AD6"/>
    <w:rsid w:val="00417762"/>
    <w:rsid w:val="004236A4"/>
    <w:rsid w:val="00426744"/>
    <w:rsid w:val="0043077C"/>
    <w:rsid w:val="00433766"/>
    <w:rsid w:val="004355C5"/>
    <w:rsid w:val="00446466"/>
    <w:rsid w:val="00450493"/>
    <w:rsid w:val="00454CCB"/>
    <w:rsid w:val="00455144"/>
    <w:rsid w:val="00465AEF"/>
    <w:rsid w:val="004719CC"/>
    <w:rsid w:val="00472C8A"/>
    <w:rsid w:val="00475BD7"/>
    <w:rsid w:val="00497E83"/>
    <w:rsid w:val="004B45DE"/>
    <w:rsid w:val="004C02B2"/>
    <w:rsid w:val="004C1499"/>
    <w:rsid w:val="004C7FAA"/>
    <w:rsid w:val="004E16B7"/>
    <w:rsid w:val="004E3A70"/>
    <w:rsid w:val="004E578C"/>
    <w:rsid w:val="004E762F"/>
    <w:rsid w:val="004E799F"/>
    <w:rsid w:val="004F14E6"/>
    <w:rsid w:val="004F4FB1"/>
    <w:rsid w:val="00502477"/>
    <w:rsid w:val="00502C20"/>
    <w:rsid w:val="00502FC3"/>
    <w:rsid w:val="00507718"/>
    <w:rsid w:val="005106C6"/>
    <w:rsid w:val="00514510"/>
    <w:rsid w:val="00522D04"/>
    <w:rsid w:val="005419DD"/>
    <w:rsid w:val="005561C6"/>
    <w:rsid w:val="0056357F"/>
    <w:rsid w:val="00573697"/>
    <w:rsid w:val="00574A57"/>
    <w:rsid w:val="00580F91"/>
    <w:rsid w:val="005864E5"/>
    <w:rsid w:val="00587FC7"/>
    <w:rsid w:val="00594D71"/>
    <w:rsid w:val="005A6B03"/>
    <w:rsid w:val="005B0F0B"/>
    <w:rsid w:val="005B1ABD"/>
    <w:rsid w:val="005C07E9"/>
    <w:rsid w:val="005E2CDE"/>
    <w:rsid w:val="005E5A6C"/>
    <w:rsid w:val="006076DA"/>
    <w:rsid w:val="00627E79"/>
    <w:rsid w:val="00655D6A"/>
    <w:rsid w:val="00661588"/>
    <w:rsid w:val="00672E85"/>
    <w:rsid w:val="00681E2E"/>
    <w:rsid w:val="006820A2"/>
    <w:rsid w:val="00691127"/>
    <w:rsid w:val="006923A7"/>
    <w:rsid w:val="0069407C"/>
    <w:rsid w:val="006A0DD8"/>
    <w:rsid w:val="006A21C9"/>
    <w:rsid w:val="006A2C39"/>
    <w:rsid w:val="006D1A10"/>
    <w:rsid w:val="006D49DE"/>
    <w:rsid w:val="006E6593"/>
    <w:rsid w:val="006F3CEA"/>
    <w:rsid w:val="006F787B"/>
    <w:rsid w:val="007013AB"/>
    <w:rsid w:val="007029FB"/>
    <w:rsid w:val="00710152"/>
    <w:rsid w:val="0071241B"/>
    <w:rsid w:val="0071278E"/>
    <w:rsid w:val="007205CC"/>
    <w:rsid w:val="007436A0"/>
    <w:rsid w:val="0075111F"/>
    <w:rsid w:val="00751504"/>
    <w:rsid w:val="007568CF"/>
    <w:rsid w:val="00761E72"/>
    <w:rsid w:val="00766B70"/>
    <w:rsid w:val="007750D2"/>
    <w:rsid w:val="007B6F3D"/>
    <w:rsid w:val="007C3E0E"/>
    <w:rsid w:val="007D4146"/>
    <w:rsid w:val="007F2A0B"/>
    <w:rsid w:val="007F7099"/>
    <w:rsid w:val="00810C95"/>
    <w:rsid w:val="00825F9D"/>
    <w:rsid w:val="008327CD"/>
    <w:rsid w:val="008347AE"/>
    <w:rsid w:val="00837448"/>
    <w:rsid w:val="00846EF7"/>
    <w:rsid w:val="008524AB"/>
    <w:rsid w:val="008535C2"/>
    <w:rsid w:val="00863F67"/>
    <w:rsid w:val="008805C5"/>
    <w:rsid w:val="00886B7A"/>
    <w:rsid w:val="0089360E"/>
    <w:rsid w:val="00897BF9"/>
    <w:rsid w:val="008A5B06"/>
    <w:rsid w:val="008C2CE6"/>
    <w:rsid w:val="008D2F26"/>
    <w:rsid w:val="008F032E"/>
    <w:rsid w:val="008F1718"/>
    <w:rsid w:val="008F2AA5"/>
    <w:rsid w:val="008F5011"/>
    <w:rsid w:val="00905D66"/>
    <w:rsid w:val="00906FC8"/>
    <w:rsid w:val="00910C37"/>
    <w:rsid w:val="00911DC7"/>
    <w:rsid w:val="009152E8"/>
    <w:rsid w:val="00915537"/>
    <w:rsid w:val="00942ADD"/>
    <w:rsid w:val="009445F8"/>
    <w:rsid w:val="0095084A"/>
    <w:rsid w:val="00954282"/>
    <w:rsid w:val="009570CF"/>
    <w:rsid w:val="009574DD"/>
    <w:rsid w:val="00966E80"/>
    <w:rsid w:val="0097509B"/>
    <w:rsid w:val="009759AE"/>
    <w:rsid w:val="00977BAB"/>
    <w:rsid w:val="009814A8"/>
    <w:rsid w:val="009842B3"/>
    <w:rsid w:val="0099154C"/>
    <w:rsid w:val="009C6BBD"/>
    <w:rsid w:val="009D0A33"/>
    <w:rsid w:val="009D6833"/>
    <w:rsid w:val="009E5979"/>
    <w:rsid w:val="009E5D78"/>
    <w:rsid w:val="009F1A94"/>
    <w:rsid w:val="009F6874"/>
    <w:rsid w:val="00A02F4D"/>
    <w:rsid w:val="00A032CC"/>
    <w:rsid w:val="00A06262"/>
    <w:rsid w:val="00A1144F"/>
    <w:rsid w:val="00A2320E"/>
    <w:rsid w:val="00A336B9"/>
    <w:rsid w:val="00A34E5A"/>
    <w:rsid w:val="00A41308"/>
    <w:rsid w:val="00A4453D"/>
    <w:rsid w:val="00A45FDC"/>
    <w:rsid w:val="00A50053"/>
    <w:rsid w:val="00A903C2"/>
    <w:rsid w:val="00AA4A52"/>
    <w:rsid w:val="00AC5DC3"/>
    <w:rsid w:val="00AE26F7"/>
    <w:rsid w:val="00AF09D0"/>
    <w:rsid w:val="00AF27C8"/>
    <w:rsid w:val="00AF7027"/>
    <w:rsid w:val="00B157F3"/>
    <w:rsid w:val="00B1581F"/>
    <w:rsid w:val="00B248E2"/>
    <w:rsid w:val="00B31F2F"/>
    <w:rsid w:val="00B34288"/>
    <w:rsid w:val="00B43383"/>
    <w:rsid w:val="00B6115C"/>
    <w:rsid w:val="00B632D6"/>
    <w:rsid w:val="00B737E3"/>
    <w:rsid w:val="00B762A5"/>
    <w:rsid w:val="00B776B5"/>
    <w:rsid w:val="00B8326F"/>
    <w:rsid w:val="00B92516"/>
    <w:rsid w:val="00B9376D"/>
    <w:rsid w:val="00BD07A3"/>
    <w:rsid w:val="00BD1215"/>
    <w:rsid w:val="00BD491B"/>
    <w:rsid w:val="00BF07DE"/>
    <w:rsid w:val="00BF248C"/>
    <w:rsid w:val="00BF2D68"/>
    <w:rsid w:val="00C03C3D"/>
    <w:rsid w:val="00C065E6"/>
    <w:rsid w:val="00C118B4"/>
    <w:rsid w:val="00C156FE"/>
    <w:rsid w:val="00C17795"/>
    <w:rsid w:val="00C31109"/>
    <w:rsid w:val="00C41A09"/>
    <w:rsid w:val="00C50C11"/>
    <w:rsid w:val="00C666FF"/>
    <w:rsid w:val="00C773B7"/>
    <w:rsid w:val="00C776BF"/>
    <w:rsid w:val="00C871AD"/>
    <w:rsid w:val="00C934F5"/>
    <w:rsid w:val="00C94077"/>
    <w:rsid w:val="00CB2031"/>
    <w:rsid w:val="00CB6EBE"/>
    <w:rsid w:val="00CC7051"/>
    <w:rsid w:val="00CC7674"/>
    <w:rsid w:val="00CD56A1"/>
    <w:rsid w:val="00CD7414"/>
    <w:rsid w:val="00CE6BB1"/>
    <w:rsid w:val="00CF2A18"/>
    <w:rsid w:val="00CF46FB"/>
    <w:rsid w:val="00CF7180"/>
    <w:rsid w:val="00D00743"/>
    <w:rsid w:val="00D01FFA"/>
    <w:rsid w:val="00D0413B"/>
    <w:rsid w:val="00D05C8D"/>
    <w:rsid w:val="00D12927"/>
    <w:rsid w:val="00D22970"/>
    <w:rsid w:val="00D322B6"/>
    <w:rsid w:val="00D33962"/>
    <w:rsid w:val="00D35E86"/>
    <w:rsid w:val="00D413A6"/>
    <w:rsid w:val="00D64716"/>
    <w:rsid w:val="00D66D35"/>
    <w:rsid w:val="00D73EAD"/>
    <w:rsid w:val="00D8080F"/>
    <w:rsid w:val="00DA7073"/>
    <w:rsid w:val="00DB6746"/>
    <w:rsid w:val="00DC2B7C"/>
    <w:rsid w:val="00DD5ABE"/>
    <w:rsid w:val="00DE0A40"/>
    <w:rsid w:val="00DE5531"/>
    <w:rsid w:val="00DE7186"/>
    <w:rsid w:val="00DF2B21"/>
    <w:rsid w:val="00DF415F"/>
    <w:rsid w:val="00E00381"/>
    <w:rsid w:val="00E03B3C"/>
    <w:rsid w:val="00E179A4"/>
    <w:rsid w:val="00E43ED2"/>
    <w:rsid w:val="00E71E8F"/>
    <w:rsid w:val="00EA1B92"/>
    <w:rsid w:val="00EB3770"/>
    <w:rsid w:val="00EE356E"/>
    <w:rsid w:val="00F15E42"/>
    <w:rsid w:val="00F24AED"/>
    <w:rsid w:val="00F27BED"/>
    <w:rsid w:val="00F41E6E"/>
    <w:rsid w:val="00F43B93"/>
    <w:rsid w:val="00F55263"/>
    <w:rsid w:val="00F662F3"/>
    <w:rsid w:val="00F67A51"/>
    <w:rsid w:val="00F72F63"/>
    <w:rsid w:val="00F74417"/>
    <w:rsid w:val="00F7636D"/>
    <w:rsid w:val="00F80132"/>
    <w:rsid w:val="00F854CB"/>
    <w:rsid w:val="00F871FA"/>
    <w:rsid w:val="00F87F60"/>
    <w:rsid w:val="00F936DC"/>
    <w:rsid w:val="00FA5C4A"/>
    <w:rsid w:val="00FA7163"/>
    <w:rsid w:val="00FB3646"/>
    <w:rsid w:val="00FC212E"/>
    <w:rsid w:val="00FC2955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rsid w:val="0006576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30">
    <w:name w:val="Заголовок 3 Знак"/>
    <w:basedOn w:val="a0"/>
    <w:link w:val="3"/>
    <w:semiHidden/>
    <w:rsid w:val="0006576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rmal">
    <w:name w:val="ConsPlusNormal"/>
    <w:rsid w:val="000C126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rsid w:val="0006576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30">
    <w:name w:val="Заголовок 3 Знак"/>
    <w:basedOn w:val="a0"/>
    <w:link w:val="3"/>
    <w:semiHidden/>
    <w:rsid w:val="0006576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rmal">
    <w:name w:val="ConsPlusNormal"/>
    <w:rsid w:val="000C126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8136EA-AFA7-4625-B503-71693E4BB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1102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7376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Иванова Анастасия Витальевна</cp:lastModifiedBy>
  <cp:revision>3</cp:revision>
  <cp:lastPrinted>2018-12-07T10:44:00Z</cp:lastPrinted>
  <dcterms:created xsi:type="dcterms:W3CDTF">2020-10-01T14:10:00Z</dcterms:created>
  <dcterms:modified xsi:type="dcterms:W3CDTF">2020-10-01T14:11:00Z</dcterms:modified>
</cp:coreProperties>
</file>