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bookmarkStart w:id="0" w:name="_GoBack"/>
            <w:bookmarkEnd w:id="0"/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Обособленное подразделение Межрайонной ИФНС России № 6 по Нижегородской области в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606210, Нижегородская область,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607060, Нижегородская область, г. Выкса,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мкр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ш.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Стеклозаводское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9CF22186-C577-4A79-BD05-4A4C305B58D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1497D02-EA88-4DB0-8E1D-90B8A73AD45E}"/>
    <w:embedBold r:id="rId3" w:fontKey="{3CFF7574-40C5-480A-AAF3-3E67A6926A6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56896812-8EA3-469B-80C3-32DDE83C17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</w:t>
                            </w:r>
                            <w:proofErr w:type="gramStart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ФЕДЕРАЛЬНОЙ</w:t>
                            </w:r>
                            <w:proofErr w:type="gramEnd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12B7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EDEE6-49F4-435E-9C65-555FEEA91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2</cp:revision>
  <cp:lastPrinted>2021-06-30T13:53:00Z</cp:lastPrinted>
  <dcterms:created xsi:type="dcterms:W3CDTF">2022-02-08T13:51:00Z</dcterms:created>
  <dcterms:modified xsi:type="dcterms:W3CDTF">2022-02-08T13:51:00Z</dcterms:modified>
</cp:coreProperties>
</file>