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2E4" w:rsidRDefault="00BA22E4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A22E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A22E4" w:rsidRDefault="00BA22E4">
            <w:pPr>
              <w:pStyle w:val="ConsPlusNormal"/>
            </w:pPr>
            <w:r>
              <w:t>29 сентября 2026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A22E4" w:rsidRDefault="00BA22E4">
            <w:pPr>
              <w:pStyle w:val="ConsPlusNormal"/>
              <w:jc w:val="right"/>
            </w:pPr>
            <w:r>
              <w:t>N 68-ЗСО</w:t>
            </w:r>
          </w:p>
        </w:tc>
      </w:tr>
    </w:tbl>
    <w:p w:rsidR="00BA22E4" w:rsidRDefault="00BA22E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22E4" w:rsidRDefault="00BA22E4">
      <w:pPr>
        <w:pStyle w:val="ConsPlusNormal"/>
      </w:pPr>
    </w:p>
    <w:p w:rsidR="00BA22E4" w:rsidRDefault="00BA22E4">
      <w:pPr>
        <w:pStyle w:val="ConsPlusTitle"/>
        <w:jc w:val="center"/>
      </w:pPr>
      <w:r>
        <w:t>РОССИЙСКАЯ ФЕДЕРАЦИЯ</w:t>
      </w:r>
    </w:p>
    <w:p w:rsidR="00BA22E4" w:rsidRDefault="00BA22E4">
      <w:pPr>
        <w:pStyle w:val="ConsPlusTitle"/>
        <w:jc w:val="both"/>
      </w:pPr>
    </w:p>
    <w:p w:rsidR="00BA22E4" w:rsidRDefault="00BA22E4">
      <w:pPr>
        <w:pStyle w:val="ConsPlusTitle"/>
        <w:jc w:val="center"/>
      </w:pPr>
      <w:r>
        <w:t>ЗАКОН</w:t>
      </w:r>
    </w:p>
    <w:p w:rsidR="00BA22E4" w:rsidRDefault="00BA22E4">
      <w:pPr>
        <w:pStyle w:val="ConsPlusTitle"/>
        <w:jc w:val="center"/>
      </w:pPr>
      <w:r>
        <w:t>САРАТОВСКОЙ ОБЛАСТИ</w:t>
      </w:r>
    </w:p>
    <w:p w:rsidR="00BA22E4" w:rsidRDefault="00BA22E4">
      <w:pPr>
        <w:pStyle w:val="ConsPlusTitle"/>
        <w:jc w:val="both"/>
      </w:pPr>
    </w:p>
    <w:p w:rsidR="00BA22E4" w:rsidRDefault="00BA22E4">
      <w:pPr>
        <w:pStyle w:val="ConsPlusTitle"/>
        <w:jc w:val="center"/>
      </w:pPr>
      <w:r>
        <w:t>О ВНЕСЕНИИ ИЗМЕНЕНИЙ В НЕКОТОРЫЕ ЗАКОНОДАТЕЛЬНЫЕ АКТЫ</w:t>
      </w:r>
    </w:p>
    <w:p w:rsidR="00BA22E4" w:rsidRDefault="00BA22E4">
      <w:pPr>
        <w:pStyle w:val="ConsPlusTitle"/>
        <w:jc w:val="center"/>
      </w:pPr>
      <w:r>
        <w:t>САРАТОВСКОЙ ОБЛАСТИ</w:t>
      </w:r>
    </w:p>
    <w:p w:rsidR="00BA22E4" w:rsidRDefault="00BA22E4">
      <w:pPr>
        <w:pStyle w:val="ConsPlusNormal"/>
      </w:pPr>
    </w:p>
    <w:p w:rsidR="00BA22E4" w:rsidRDefault="00BA22E4">
      <w:pPr>
        <w:pStyle w:val="ConsPlusNormal"/>
        <w:jc w:val="right"/>
      </w:pPr>
      <w:proofErr w:type="gramStart"/>
      <w:r>
        <w:t>Принят</w:t>
      </w:r>
      <w:proofErr w:type="gramEnd"/>
    </w:p>
    <w:p w:rsidR="00BA22E4" w:rsidRDefault="00BA22E4">
      <w:pPr>
        <w:pStyle w:val="ConsPlusNormal"/>
        <w:jc w:val="right"/>
      </w:pPr>
      <w:r>
        <w:t>Саратовской областной Думой</w:t>
      </w:r>
    </w:p>
    <w:p w:rsidR="00BA22E4" w:rsidRDefault="00BA22E4">
      <w:pPr>
        <w:pStyle w:val="ConsPlusNormal"/>
        <w:jc w:val="right"/>
      </w:pPr>
      <w:r>
        <w:t>23 сентября 2026 года</w:t>
      </w:r>
    </w:p>
    <w:p w:rsidR="00BA22E4" w:rsidRDefault="00BA22E4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ст. 1 </w:t>
            </w:r>
            <w:hyperlink w:anchor="P59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транспортного налога: для налогоплательщиков - физических лиц - за налоговый период 2025 года, для налогоплательщиков-организаций - за налоговый период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Title"/>
        <w:spacing w:before="280"/>
        <w:ind w:firstLine="540"/>
        <w:jc w:val="both"/>
        <w:outlineLvl w:val="0"/>
      </w:pPr>
      <w:bookmarkStart w:id="0" w:name="P17"/>
      <w:bookmarkEnd w:id="0"/>
      <w:r>
        <w:t>Статья 1</w:t>
      </w:r>
    </w:p>
    <w:p w:rsidR="00BA22E4" w:rsidRDefault="00BA22E4">
      <w:pPr>
        <w:pStyle w:val="ConsPlusNormal"/>
      </w:pPr>
    </w:p>
    <w:p w:rsidR="00BA22E4" w:rsidRDefault="00BA22E4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5">
        <w:r>
          <w:rPr>
            <w:color w:val="0000FF"/>
          </w:rPr>
          <w:t>статью 4</w:t>
        </w:r>
      </w:hyperlink>
      <w:r>
        <w:t xml:space="preserve"> Закона Саратовской области от 25 ноября 2002 года N 109-ЗСО "О введении на территории Саратовской области транспортного налога" (с изменениями от 26 июня 2003 года N 36-ЗСО, 31 октября 2003 года N 63-ЗСО, 24 ноября 2004 года N 60-ЗСО, 28 ноября 2005 года N 112-ЗСО, 2 октября 2006 года N 89-ЗСО, 29 ноября 2006 года N</w:t>
      </w:r>
      <w:proofErr w:type="gramEnd"/>
      <w:r>
        <w:t xml:space="preserve"> </w:t>
      </w:r>
      <w:proofErr w:type="gramStart"/>
      <w:r>
        <w:t>124-ЗСО, 2 августа 2007 года N 154-ЗСО, 26 ноября 2009 года N 183-ЗСО, 26 октября 2010 года N 185-ЗСО, 25 ноября 2011 года N 164-ЗСО, 23 апреля 2012 года N 65-ЗСО, 28 ноября 2012 года N 174-ЗСО, 25 ноября 2013 года N 200-ЗСО, 25 ноября 2013 года N 205-ЗСО, 3 марта 2014 года N 28-ЗСО, 27 ноября 2014 года N</w:t>
      </w:r>
      <w:proofErr w:type="gramEnd"/>
      <w:r>
        <w:t xml:space="preserve"> </w:t>
      </w:r>
      <w:proofErr w:type="gramStart"/>
      <w:r>
        <w:t>139-ЗСО, 25 декабря 2014 года N 178-ЗСО, 25 ноября 2015 года N 154-ЗСО, 25 ноября 2016 года N 147-ЗСО, 8 ноября 2017 года N 91-ЗСО, 8 ноября 2017 года N 92-ЗСО, 30 июля 2019 года N 77-ЗСО, 26 ноября 2019 года N 120-ЗСО, 10 апреля 2020 года N 28-ЗСО, 27 июля 2020 года N 104-ЗСО, 12 мая 2021 года N</w:t>
      </w:r>
      <w:proofErr w:type="gramEnd"/>
      <w:r>
        <w:t xml:space="preserve"> </w:t>
      </w:r>
      <w:proofErr w:type="gramStart"/>
      <w:r>
        <w:t>45-ЗСО, 1 февраля 2022 года N 12-ЗСО, 27 октября 2022 года N 116-ЗСО, 28 ноября 2023 года N 130-ЗСО, 4 сентября 2024 года N 112-ЗСО, 4 сентября 2024 года N 113-ЗСО, 28 апреля 2025 года N 26-ЗСО) следующие изменения:</w:t>
      </w:r>
      <w:proofErr w:type="gramEnd"/>
    </w:p>
    <w:p w:rsidR="00BA22E4" w:rsidRDefault="00BA22E4">
      <w:pPr>
        <w:pStyle w:val="ConsPlusNormal"/>
        <w:spacing w:before="220"/>
        <w:ind w:firstLine="540"/>
        <w:jc w:val="both"/>
      </w:pPr>
      <w:r>
        <w:t xml:space="preserve">1) </w:t>
      </w:r>
      <w:hyperlink r:id="rId6">
        <w:r>
          <w:rPr>
            <w:color w:val="0000FF"/>
          </w:rPr>
          <w:t>пункт 1</w:t>
        </w:r>
      </w:hyperlink>
      <w:r>
        <w:t xml:space="preserve"> дополнить подпунктом "п" следующего содержания:</w:t>
      </w:r>
    </w:p>
    <w:p w:rsidR="00BA22E4" w:rsidRDefault="00BA22E4">
      <w:pPr>
        <w:pStyle w:val="ConsPlusNormal"/>
        <w:spacing w:before="220"/>
        <w:ind w:firstLine="540"/>
        <w:jc w:val="both"/>
      </w:pPr>
      <w:r>
        <w:t xml:space="preserve">"п) лиц, имеющих право на получение мер поддержки в соответствии с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августа 2026 года N 1074 "О мерах поддержки лиц, пострадавших в результате атак с применением беспилотных летательных аппаратов на объекты группы "РВБ"</w:t>
      </w:r>
      <w:proofErr w:type="gramStart"/>
      <w:r>
        <w:t>."</w:t>
      </w:r>
      <w:proofErr w:type="gramEnd"/>
      <w:r>
        <w:t>;</w:t>
      </w:r>
    </w:p>
    <w:p w:rsidR="00BA22E4" w:rsidRDefault="00BA22E4">
      <w:pPr>
        <w:pStyle w:val="ConsPlusNormal"/>
        <w:spacing w:before="220"/>
        <w:ind w:firstLine="540"/>
        <w:jc w:val="both"/>
      </w:pPr>
      <w:r>
        <w:t xml:space="preserve">2) </w:t>
      </w:r>
      <w:hyperlink r:id="rId8">
        <w:r>
          <w:rPr>
            <w:color w:val="0000FF"/>
          </w:rPr>
          <w:t>пункт 2</w:t>
        </w:r>
      </w:hyperlink>
      <w:r>
        <w:t xml:space="preserve"> дополнить подпунктом "д" следующего содержания:</w:t>
      </w:r>
    </w:p>
    <w:p w:rsidR="00BA22E4" w:rsidRDefault="00BA22E4">
      <w:pPr>
        <w:pStyle w:val="ConsPlusNormal"/>
        <w:spacing w:before="220"/>
        <w:ind w:firstLine="540"/>
        <w:jc w:val="both"/>
      </w:pPr>
      <w:r>
        <w:t>"д) подпунктом "п" пункта 1 настоящей статьи, -</w:t>
      </w:r>
    </w:p>
    <w:p w:rsidR="00BA22E4" w:rsidRDefault="00BA22E4">
      <w:pPr>
        <w:pStyle w:val="ConsPlusNormal"/>
        <w:spacing w:before="220"/>
        <w:ind w:firstLine="540"/>
        <w:jc w:val="both"/>
      </w:pPr>
      <w:r>
        <w:t>предоставляются в отношении всех транспортных средств, указанных в пункте 4 статьи 2 настоящего Закона</w:t>
      </w:r>
      <w:proofErr w:type="gramStart"/>
      <w:r>
        <w:t>.".</w:t>
      </w:r>
      <w:proofErr w:type="gramEnd"/>
    </w:p>
    <w:p w:rsidR="00BA22E4" w:rsidRDefault="00BA22E4">
      <w:pPr>
        <w:pStyle w:val="ConsPlusNormal"/>
      </w:pPr>
    </w:p>
    <w:p w:rsidR="00BA22E4" w:rsidRDefault="00BA22E4">
      <w:pPr>
        <w:pStyle w:val="ConsPlusTitle"/>
        <w:ind w:firstLine="540"/>
        <w:jc w:val="both"/>
        <w:outlineLvl w:val="0"/>
      </w:pPr>
      <w:r>
        <w:t>Статья 2</w:t>
      </w:r>
    </w:p>
    <w:p w:rsidR="00BA22E4" w:rsidRDefault="00BA22E4">
      <w:pPr>
        <w:pStyle w:val="ConsPlusNormal"/>
      </w:pPr>
    </w:p>
    <w:p w:rsidR="00BA22E4" w:rsidRDefault="003A45A4">
      <w:pPr>
        <w:pStyle w:val="ConsPlusNormal"/>
        <w:ind w:firstLine="540"/>
        <w:jc w:val="both"/>
      </w:pPr>
      <w:hyperlink r:id="rId9">
        <w:proofErr w:type="gramStart"/>
        <w:r w:rsidR="00BA22E4">
          <w:rPr>
            <w:color w:val="0000FF"/>
          </w:rPr>
          <w:t>Пункт 1 статьи 3</w:t>
        </w:r>
      </w:hyperlink>
      <w:r w:rsidR="00BA22E4">
        <w:t xml:space="preserve"> Закона Саратовской области от 24 ноября 2003 года N 73-ЗСО "О введении на территории Саратовской области налога на имущество организаций" (с изменениями от 6 </w:t>
      </w:r>
      <w:r w:rsidR="00BA22E4">
        <w:lastRenderedPageBreak/>
        <w:t>февраля 2004 года N 4-ЗСО, 26 апреля 2004 года N 19-ЗСО, 31 мая 2004 года N 25-ЗСО, 1 октября 2004 года N 50-ЗСО, 28 ноября 2005 года N 110-ЗСО, 1 августа 2007</w:t>
      </w:r>
      <w:proofErr w:type="gramEnd"/>
      <w:r w:rsidR="00BA22E4">
        <w:t xml:space="preserve"> </w:t>
      </w:r>
      <w:proofErr w:type="gramStart"/>
      <w:r w:rsidR="00BA22E4">
        <w:t>года N 130-ЗСО, 1 июня 2010 года N 79-ЗСО, 26 октября 2010 года N 193-ЗСО, 25 ноября 2011 года N 166-ЗСО, 25 ноября 2011 года N 167-ЗСО, 25 ноября 2013 года N 198-ЗСО, 3 марта 2014 года N 29-ЗСО, 25 ноября 2015 года N 149-ЗСО, 25 ноября 2015 года N 155-ЗСО, 3 октября 2016 года N 124-ЗСО, 25 ноября 2016</w:t>
      </w:r>
      <w:proofErr w:type="gramEnd"/>
      <w:r w:rsidR="00BA22E4">
        <w:t xml:space="preserve"> </w:t>
      </w:r>
      <w:proofErr w:type="gramStart"/>
      <w:r w:rsidR="00BA22E4">
        <w:t>года N 145-ЗСО, 27 декабря 2016 года N 172-ЗСО, 26 октября 2017 года N 86-ЗСО, 28 ноября 2017 года N 112-ЗСО, 28 ноября 2017 года N 113-ЗСО, 22 ноября 2018 года N 116-ЗСО, 3 июля 2019 года N 69-ЗСО, 26 ноября 2019 года N 119-ЗСО, 10 апреля 2020 года N 27-ЗСО, 23 апреля 2020 года N 32-ЗСО, 2 июня 2020</w:t>
      </w:r>
      <w:proofErr w:type="gramEnd"/>
      <w:r w:rsidR="00BA22E4">
        <w:t xml:space="preserve"> </w:t>
      </w:r>
      <w:proofErr w:type="gramStart"/>
      <w:r w:rsidR="00BA22E4">
        <w:t>года N 62-ЗСО, 2 июня 2020 года N 69-ЗСО, 27 июля 2020 года N 100-ЗСО, 27 июля 2020 года N 101-ЗСО, 18 февраля 2021 года N 17-ЗСО, 6 октября 2021 года N 111-ЗСО, 27 октября 2021 года N 116-ЗСО, 9 марта 2022 года N 19-ЗСО, 27 апреля 2022 года N 62-ЗСО, 28 ноября 2022 года N 140-ЗСО, 27 декабря 2022</w:t>
      </w:r>
      <w:proofErr w:type="gramEnd"/>
      <w:r w:rsidR="00BA22E4">
        <w:t xml:space="preserve"> </w:t>
      </w:r>
      <w:proofErr w:type="gramStart"/>
      <w:r w:rsidR="00BA22E4">
        <w:t>года N 175-ЗСО, 26 июля 2023 года N 87-ЗСО, 2 октября 2023 года N 109-ЗСО, 28 ноября 2023 года N 129-ЗСО, 1 февраля 2024 года N 2-ЗСО, 3 апреля 2024 года N 32-ЗСО, 31 июля 2024 года N 85-ЗСО, 28 ноября 2024 года N 144-ЗСО) дополнить подпунктами "к" и "л" следующего содержания:</w:t>
      </w:r>
      <w:proofErr w:type="gramEnd"/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2 ст. 2 </w:t>
            </w:r>
            <w:hyperlink w:anchor="P60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организаций за налоговый период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bookmarkStart w:id="1" w:name="P30"/>
      <w:bookmarkEnd w:id="1"/>
      <w:r>
        <w:t xml:space="preserve">"к) организации, имеющие право на получение мер поддержки в соответствии с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августа 2026 года N 1074 "О мерах поддержки лиц, пострадавших в результате атак с применением беспилотных летательных аппаратов на объекты группы "РВБ";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3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bookmarkStart w:id="2" w:name="P32"/>
      <w:bookmarkEnd w:id="2"/>
      <w:r>
        <w:t>л) организации, заключившие концессионные соглашения о создании, реконструкции и эксплуатации имущественного комплекса наземного электрического транспорта общего пользования с Саратовской областью и (или) муниципальным образованием в Саратовской области, - в отношении недвижимого имущества, являющегося объектом концессионных соглашений.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4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r>
        <w:t xml:space="preserve">Льгота, установленная настоящим подпунктом, </w:t>
      </w:r>
      <w:proofErr w:type="gramStart"/>
      <w:r>
        <w:t>предоставляется</w:t>
      </w:r>
      <w:proofErr w:type="gramEnd"/>
      <w:r>
        <w:t xml:space="preserve"> начиная с 1 января 2026 года на срок действия концессионного соглашения с первого числа месяца, следующего за месяцем постановки имущества, являющегося объектом концессионного соглашения, на учет в бухгалтерском балансе организации-налогоплательщика, при соблюдении концессионером одновременно следующих условий: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5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r>
        <w:t>организация зарегистрирована и осуществляет деятельность на территории Саратовской области;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6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</w:t>
            </w:r>
            <w:r>
              <w:rPr>
                <w:color w:val="392C69"/>
              </w:rPr>
              <w:lastRenderedPageBreak/>
              <w:t xml:space="preserve">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r>
        <w:lastRenderedPageBreak/>
        <w:t>организация не имеет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31 декабря предшествующего года;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7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r>
        <w:t>организация не находится в процессе реорганизации, ликвидации, в отношении нее не введена процедура банкротства, ее деятельность не приостановлена в порядке, предусмотренном законодательством Российской Федерации.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8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r>
        <w:t xml:space="preserve">Для применения налоговой льготы, установленной настоящим подпунктом, налогоплательщику необходимо (за исключением случаев, установленных Налоговым </w:t>
      </w:r>
      <w:hyperlink r:id="rId11">
        <w:r>
          <w:rPr>
            <w:color w:val="0000FF"/>
          </w:rPr>
          <w:t>кодексом</w:t>
        </w:r>
      </w:hyperlink>
      <w:r>
        <w:t xml:space="preserve"> Российской Федерации) представить в налоговый орган по месту уплаты </w:t>
      </w:r>
      <w:proofErr w:type="gramStart"/>
      <w:r>
        <w:t>налога</w:t>
      </w:r>
      <w:proofErr w:type="gramEnd"/>
      <w:r>
        <w:t xml:space="preserve"> следующие документы: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9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r>
        <w:t>концессионное соглашение о создании, реконструкции и эксплуатации имущественного комплекса наземного электрического транспорта общего пользования с Саратовской областью и (или) муниципальным образованием в Саратовской области;</w:t>
      </w:r>
    </w:p>
    <w:p w:rsidR="00BA22E4" w:rsidRDefault="00BA22E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Действие </w:t>
            </w: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10 ст. 2 </w:t>
            </w:r>
            <w:hyperlink w:anchor="P6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исчислением и уплатой налога на имущество </w:t>
            </w:r>
            <w:proofErr w:type="gramStart"/>
            <w:r>
              <w:rPr>
                <w:color w:val="392C69"/>
              </w:rPr>
              <w:t>организаций</w:t>
            </w:r>
            <w:proofErr w:type="gramEnd"/>
            <w:r>
              <w:rPr>
                <w:color w:val="392C69"/>
              </w:rPr>
              <w:t xml:space="preserve"> начиная с налогового периода 2026 года.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Normal"/>
        <w:spacing w:before="280"/>
        <w:ind w:firstLine="540"/>
        <w:jc w:val="both"/>
      </w:pPr>
      <w:bookmarkStart w:id="3" w:name="P46"/>
      <w:bookmarkEnd w:id="3"/>
      <w:r>
        <w:t>регистры бухгалтерского учета, подтверждающие стоимость имущества, подлежащего освобождению от налогообложения в соответствии с настоящим подпунктом</w:t>
      </w:r>
      <w:proofErr w:type="gramStart"/>
      <w:r>
        <w:t>.".</w:t>
      </w:r>
      <w:proofErr w:type="gramEnd"/>
    </w:p>
    <w:p w:rsidR="00BA22E4" w:rsidRDefault="00BA22E4">
      <w:pPr>
        <w:pStyle w:val="ConsPlusNormal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A22E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A22E4" w:rsidRDefault="00BA22E4">
            <w:pPr>
              <w:pStyle w:val="ConsPlusNormal"/>
              <w:jc w:val="both"/>
            </w:pPr>
            <w:r>
              <w:rPr>
                <w:color w:val="392C69"/>
              </w:rPr>
              <w:t xml:space="preserve">Ст. 3 </w:t>
            </w:r>
            <w:hyperlink w:anchor="P62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связанные с применением упрощенной системы налогообложения, за налоговый период 2026 года и действует по 31 декабря 2026 года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A22E4" w:rsidRDefault="00BA22E4">
            <w:pPr>
              <w:pStyle w:val="ConsPlusNormal"/>
            </w:pPr>
          </w:p>
        </w:tc>
      </w:tr>
    </w:tbl>
    <w:p w:rsidR="00BA22E4" w:rsidRDefault="00BA22E4">
      <w:pPr>
        <w:pStyle w:val="ConsPlusTitle"/>
        <w:spacing w:before="280"/>
        <w:ind w:firstLine="540"/>
        <w:jc w:val="both"/>
        <w:outlineLvl w:val="0"/>
      </w:pPr>
      <w:bookmarkStart w:id="4" w:name="P49"/>
      <w:bookmarkEnd w:id="4"/>
      <w:r>
        <w:t>Статья 3</w:t>
      </w:r>
    </w:p>
    <w:p w:rsidR="00BA22E4" w:rsidRDefault="00BA22E4">
      <w:pPr>
        <w:pStyle w:val="ConsPlusNormal"/>
      </w:pPr>
    </w:p>
    <w:p w:rsidR="00BA22E4" w:rsidRDefault="003A45A4">
      <w:pPr>
        <w:pStyle w:val="ConsPlusNormal"/>
        <w:ind w:firstLine="540"/>
        <w:jc w:val="both"/>
      </w:pPr>
      <w:hyperlink r:id="rId12">
        <w:proofErr w:type="gramStart"/>
        <w:r w:rsidR="00BA22E4">
          <w:rPr>
            <w:color w:val="0000FF"/>
          </w:rPr>
          <w:t>Статью 2</w:t>
        </w:r>
      </w:hyperlink>
      <w:r w:rsidR="00BA22E4">
        <w:t xml:space="preserve"> Закона Саратовской области от 25 ноября 2015 года N 152-ЗСО "Об установлении налоговых ставок при применении упрощенной системы налогообложения для отдельных категорий налогоплательщиков на территории Саратовской области" (с изменениями от 24 марта 2016 года N 24-ЗСО, 25 ноября 2016 года N 149-ЗСО, 28 ноября 2017 года N 102-ЗСО, 22 ноября 2018 года N 115-ЗСО, 10 апреля 2020 года</w:t>
      </w:r>
      <w:proofErr w:type="gramEnd"/>
      <w:r w:rsidR="00BA22E4">
        <w:t xml:space="preserve"> </w:t>
      </w:r>
      <w:proofErr w:type="gramStart"/>
      <w:r w:rsidR="00BA22E4">
        <w:t>N 29-ЗСО, 23 апреля 2020 года N 33-ЗСО, 2 июня 2020 года N 66-ЗСО, 18 февраля 2021 года N 18-ЗСО, 12 мая 2021 года N 52-ЗСО, 25 ноября 2021 года N 130-ЗСО, 25 ноября 2021 года N 131-ЗСО, 4 июля 2022 года N 92-ЗСО, 28 ноября 2022 года N 141-ЗСО, 26 июля 2023 года N 79-ЗСО, 2 октября 2023 года</w:t>
      </w:r>
      <w:proofErr w:type="gramEnd"/>
      <w:r w:rsidR="00BA22E4">
        <w:t xml:space="preserve"> </w:t>
      </w:r>
      <w:proofErr w:type="gramStart"/>
      <w:r w:rsidR="00BA22E4">
        <w:t xml:space="preserve">N 108-ЗСО, 1 октября 2025 года N 71-ЗСО) </w:t>
      </w:r>
      <w:r w:rsidR="00BA22E4">
        <w:lastRenderedPageBreak/>
        <w:t>дополнить частью 16 следующего содержания:</w:t>
      </w:r>
      <w:proofErr w:type="gramEnd"/>
    </w:p>
    <w:p w:rsidR="00BA22E4" w:rsidRDefault="00BA22E4">
      <w:pPr>
        <w:pStyle w:val="ConsPlusNormal"/>
        <w:spacing w:before="220"/>
        <w:ind w:firstLine="540"/>
        <w:jc w:val="both"/>
      </w:pPr>
      <w:r>
        <w:t xml:space="preserve">"16. Установить для налогоплательщиков - организаций и индивидуальных предпринимателей, имеющих право на получение мер поддержки в соответствии с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 августа 2026 года N 1074 "О мерах поддержки лиц, пострадавших в результате атак с применением беспилотных летательных аппаратов на объекты группы "РВБ", налоговые ставки в размере:</w:t>
      </w:r>
    </w:p>
    <w:p w:rsidR="00BA22E4" w:rsidRDefault="00BA22E4">
      <w:pPr>
        <w:pStyle w:val="ConsPlusNormal"/>
        <w:spacing w:before="220"/>
        <w:ind w:firstLine="540"/>
        <w:jc w:val="both"/>
      </w:pPr>
      <w:r>
        <w:t>двух процентов в случае, если объектом налогообложения являются доходы;</w:t>
      </w:r>
    </w:p>
    <w:p w:rsidR="00BA22E4" w:rsidRDefault="00BA22E4">
      <w:pPr>
        <w:pStyle w:val="ConsPlusNormal"/>
        <w:spacing w:before="220"/>
        <w:ind w:firstLine="540"/>
        <w:jc w:val="both"/>
      </w:pPr>
      <w:r>
        <w:t>семи с половиной процентов в случае, если объектом налогообложения являются доходы, уменьшенные на величину расходов</w:t>
      </w:r>
      <w:proofErr w:type="gramStart"/>
      <w:r>
        <w:t>.".</w:t>
      </w:r>
      <w:proofErr w:type="gramEnd"/>
    </w:p>
    <w:p w:rsidR="00BA22E4" w:rsidRDefault="00BA22E4">
      <w:pPr>
        <w:pStyle w:val="ConsPlusNormal"/>
      </w:pPr>
    </w:p>
    <w:p w:rsidR="00BA22E4" w:rsidRDefault="00BA22E4">
      <w:pPr>
        <w:pStyle w:val="ConsPlusTitle"/>
        <w:ind w:firstLine="540"/>
        <w:jc w:val="both"/>
        <w:outlineLvl w:val="0"/>
      </w:pPr>
      <w:r>
        <w:t>Статья 4</w:t>
      </w:r>
    </w:p>
    <w:p w:rsidR="00BA22E4" w:rsidRDefault="00BA22E4">
      <w:pPr>
        <w:pStyle w:val="ConsPlusNormal"/>
      </w:pPr>
    </w:p>
    <w:p w:rsidR="00BA22E4" w:rsidRDefault="00BA22E4">
      <w:pPr>
        <w:pStyle w:val="ConsPlusNormal"/>
        <w:ind w:firstLine="540"/>
        <w:jc w:val="both"/>
      </w:pPr>
      <w:r>
        <w:t>1. Настоящий Закон вступает в силу со дня его официального опубликования.</w:t>
      </w:r>
    </w:p>
    <w:p w:rsidR="00BA22E4" w:rsidRDefault="00BA22E4">
      <w:pPr>
        <w:pStyle w:val="ConsPlusNormal"/>
        <w:spacing w:before="220"/>
        <w:ind w:firstLine="540"/>
        <w:jc w:val="both"/>
      </w:pPr>
      <w:bookmarkStart w:id="5" w:name="P59"/>
      <w:bookmarkEnd w:id="5"/>
      <w:r>
        <w:t xml:space="preserve">2. Действие </w:t>
      </w:r>
      <w:hyperlink w:anchor="P17">
        <w:r>
          <w:rPr>
            <w:color w:val="0000FF"/>
          </w:rPr>
          <w:t>статьи 1</w:t>
        </w:r>
      </w:hyperlink>
      <w:r>
        <w:t xml:space="preserve"> настоящего Закона распространяется на правоотношения, связанные с исчислением и уплатой транспортного налога: для налогоплательщиков - физических лиц - за налоговый период 2025 года, для налогоплательщиков-организаций - за налоговый период 2026 года.</w:t>
      </w:r>
    </w:p>
    <w:p w:rsidR="00BA22E4" w:rsidRDefault="00BA22E4">
      <w:pPr>
        <w:pStyle w:val="ConsPlusNormal"/>
        <w:spacing w:before="220"/>
        <w:ind w:firstLine="540"/>
        <w:jc w:val="both"/>
      </w:pPr>
      <w:bookmarkStart w:id="6" w:name="P60"/>
      <w:bookmarkEnd w:id="6"/>
      <w:r>
        <w:t xml:space="preserve">3. Действие </w:t>
      </w:r>
      <w:hyperlink w:anchor="P30">
        <w:r>
          <w:rPr>
            <w:color w:val="0000FF"/>
          </w:rPr>
          <w:t>абзаца второго статьи 2</w:t>
        </w:r>
      </w:hyperlink>
      <w:r>
        <w:t xml:space="preserve"> настоящего Закона распространяется на правоотношения, связанные с исчислением и уплатой налога на имущество организаций за налоговый период 2026 года.</w:t>
      </w:r>
    </w:p>
    <w:p w:rsidR="00BA22E4" w:rsidRDefault="00BA22E4">
      <w:pPr>
        <w:pStyle w:val="ConsPlusNormal"/>
        <w:spacing w:before="220"/>
        <w:ind w:firstLine="540"/>
        <w:jc w:val="both"/>
      </w:pPr>
      <w:bookmarkStart w:id="7" w:name="P61"/>
      <w:bookmarkEnd w:id="7"/>
      <w:r>
        <w:t xml:space="preserve">4. Действие </w:t>
      </w:r>
      <w:hyperlink w:anchor="P32">
        <w:r>
          <w:rPr>
            <w:color w:val="0000FF"/>
          </w:rPr>
          <w:t>абзацев третьего</w:t>
        </w:r>
      </w:hyperlink>
      <w:r>
        <w:t xml:space="preserve"> - </w:t>
      </w:r>
      <w:hyperlink w:anchor="P46">
        <w:r>
          <w:rPr>
            <w:color w:val="0000FF"/>
          </w:rPr>
          <w:t>десятого статьи 2</w:t>
        </w:r>
      </w:hyperlink>
      <w:r>
        <w:t xml:space="preserve"> настоящего Закона распространяется на правоотношения, связанные с исчислением и уплатой налога на имущество </w:t>
      </w:r>
      <w:proofErr w:type="gramStart"/>
      <w:r>
        <w:t>организаций</w:t>
      </w:r>
      <w:proofErr w:type="gramEnd"/>
      <w:r>
        <w:t xml:space="preserve"> начиная с налогового периода 2026 года.</w:t>
      </w:r>
    </w:p>
    <w:p w:rsidR="00BA22E4" w:rsidRDefault="00BA22E4">
      <w:pPr>
        <w:pStyle w:val="ConsPlusNormal"/>
        <w:spacing w:before="220"/>
        <w:ind w:firstLine="540"/>
        <w:jc w:val="both"/>
      </w:pPr>
      <w:bookmarkStart w:id="8" w:name="P62"/>
      <w:bookmarkEnd w:id="8"/>
      <w:r>
        <w:t xml:space="preserve">5. </w:t>
      </w:r>
      <w:hyperlink w:anchor="P49">
        <w:r>
          <w:rPr>
            <w:color w:val="0000FF"/>
          </w:rPr>
          <w:t>Статья 3</w:t>
        </w:r>
      </w:hyperlink>
      <w:r>
        <w:t xml:space="preserve"> настоящего Закона распространяется на правоотношения, связанные с применением упрощенной системы налогообложения, за налоговый период 2026 года и действует по 31 декабря 2026 года включительно.</w:t>
      </w:r>
    </w:p>
    <w:p w:rsidR="00BA22E4" w:rsidRDefault="00BA22E4">
      <w:pPr>
        <w:pStyle w:val="ConsPlusNormal"/>
      </w:pPr>
    </w:p>
    <w:p w:rsidR="00BA22E4" w:rsidRDefault="00BA22E4">
      <w:pPr>
        <w:pStyle w:val="ConsPlusNormal"/>
        <w:jc w:val="right"/>
      </w:pPr>
      <w:r>
        <w:t>Губернатор</w:t>
      </w:r>
    </w:p>
    <w:p w:rsidR="00BA22E4" w:rsidRDefault="00BA22E4">
      <w:pPr>
        <w:pStyle w:val="ConsPlusNormal"/>
        <w:jc w:val="right"/>
      </w:pPr>
      <w:r>
        <w:t>Саратовской области</w:t>
      </w:r>
    </w:p>
    <w:p w:rsidR="00BA22E4" w:rsidRDefault="00BA22E4">
      <w:pPr>
        <w:pStyle w:val="ConsPlusNormal"/>
        <w:jc w:val="right"/>
      </w:pPr>
      <w:r>
        <w:t>Р.В.БУСАРГИН</w:t>
      </w:r>
    </w:p>
    <w:p w:rsidR="00BA22E4" w:rsidRDefault="00BA22E4">
      <w:pPr>
        <w:pStyle w:val="ConsPlusNormal"/>
      </w:pPr>
      <w:r>
        <w:t>г. Саратов</w:t>
      </w:r>
    </w:p>
    <w:p w:rsidR="00BA22E4" w:rsidRDefault="00BA22E4">
      <w:pPr>
        <w:pStyle w:val="ConsPlusNormal"/>
        <w:spacing w:before="220"/>
      </w:pPr>
      <w:r>
        <w:t>29 сентября 2026 года</w:t>
      </w:r>
    </w:p>
    <w:p w:rsidR="00BA22E4" w:rsidRDefault="00BA22E4">
      <w:pPr>
        <w:pStyle w:val="ConsPlusNormal"/>
        <w:spacing w:before="220"/>
      </w:pPr>
      <w:r>
        <w:t>N 68-ЗСО</w:t>
      </w:r>
    </w:p>
    <w:p w:rsidR="009F6FC7" w:rsidRDefault="009F6FC7">
      <w:bookmarkStart w:id="9" w:name="_GoBack"/>
      <w:bookmarkEnd w:id="9"/>
    </w:p>
    <w:sectPr w:rsidR="009F6FC7" w:rsidSect="00BD0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E4"/>
    <w:rsid w:val="003A45A4"/>
    <w:rsid w:val="009F6FC7"/>
    <w:rsid w:val="00BA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2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A22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A22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2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A22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A22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185952&amp;dst=32" TargetMode="External"/><Relationship Id="rId13" Type="http://schemas.openxmlformats.org/officeDocument/2006/relationships/hyperlink" Target="https://login.consultant.ru/link/?req=doc&amp;base=LAW&amp;n=5427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42741" TargetMode="External"/><Relationship Id="rId12" Type="http://schemas.openxmlformats.org/officeDocument/2006/relationships/hyperlink" Target="https://login.consultant.ru/link/?req=doc&amp;base=RLAW358&amp;n=190949&amp;dst=10003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85952&amp;dst=100237" TargetMode="External"/><Relationship Id="rId11" Type="http://schemas.openxmlformats.org/officeDocument/2006/relationships/hyperlink" Target="https://login.consultant.ru/link/?req=doc&amp;base=LAW&amp;n=540413" TargetMode="External"/><Relationship Id="rId5" Type="http://schemas.openxmlformats.org/officeDocument/2006/relationships/hyperlink" Target="https://login.consultant.ru/link/?req=doc&amp;base=RLAW358&amp;n=185952&amp;dst=10023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27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76642&amp;dst=2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Камышанский Александр Викторович</dc:creator>
  <cp:lastModifiedBy>Покидова Софья</cp:lastModifiedBy>
  <cp:revision>3</cp:revision>
  <dcterms:created xsi:type="dcterms:W3CDTF">2026-10-05T12:43:00Z</dcterms:created>
  <dcterms:modified xsi:type="dcterms:W3CDTF">2026-10-06T12:06:00Z</dcterms:modified>
</cp:coreProperties>
</file>