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67" w:rsidRPr="00B61767" w:rsidRDefault="00B61767">
      <w:pPr>
        <w:pStyle w:val="ConsPlusTitle"/>
        <w:jc w:val="center"/>
        <w:outlineLvl w:val="0"/>
      </w:pPr>
      <w:bookmarkStart w:id="0" w:name="_GoBack"/>
      <w:bookmarkEnd w:id="0"/>
      <w:r w:rsidRPr="00B61767">
        <w:t>ДУМА ВИКУЛОВСКОГО МУНИЦИПАЛЬНОГО РАЙОНА</w:t>
      </w:r>
    </w:p>
    <w:p w:rsidR="00B61767" w:rsidRPr="00B61767" w:rsidRDefault="00B61767">
      <w:pPr>
        <w:pStyle w:val="ConsPlusTitle"/>
        <w:jc w:val="center"/>
      </w:pPr>
    </w:p>
    <w:p w:rsidR="00B61767" w:rsidRPr="00B61767" w:rsidRDefault="00B61767">
      <w:pPr>
        <w:pStyle w:val="ConsPlusTitle"/>
        <w:jc w:val="center"/>
      </w:pPr>
      <w:r w:rsidRPr="00B61767">
        <w:t>РЕШЕНИЕ</w:t>
      </w:r>
    </w:p>
    <w:p w:rsidR="00B61767" w:rsidRPr="00B61767" w:rsidRDefault="00B61767">
      <w:pPr>
        <w:pStyle w:val="ConsPlusTitle"/>
        <w:jc w:val="center"/>
      </w:pPr>
      <w:r w:rsidRPr="00B61767">
        <w:t>от 21 ноября 2006 г. N 50</w:t>
      </w:r>
    </w:p>
    <w:p w:rsidR="00B61767" w:rsidRPr="00B61767" w:rsidRDefault="00B61767">
      <w:pPr>
        <w:pStyle w:val="ConsPlusTitle"/>
        <w:jc w:val="center"/>
      </w:pPr>
    </w:p>
    <w:p w:rsidR="00B61767" w:rsidRPr="00B61767" w:rsidRDefault="00B61767">
      <w:pPr>
        <w:pStyle w:val="ConsPlusTitle"/>
        <w:jc w:val="center"/>
      </w:pPr>
      <w:r w:rsidRPr="00B61767">
        <w:t>О СИСТЕМЕ НАЛОГООБЛОЖЕНИЯ В ВИДЕ ЕДИНОГО НАЛОГА</w:t>
      </w:r>
    </w:p>
    <w:p w:rsidR="00B61767" w:rsidRPr="00B61767" w:rsidRDefault="00B61767">
      <w:pPr>
        <w:pStyle w:val="ConsPlusTitle"/>
        <w:jc w:val="center"/>
      </w:pPr>
      <w:r w:rsidRPr="00B61767">
        <w:t>НА ВМЕНЕННЫЙ ДОХОД ДЛЯ ОТДЕЛЬНЫХ ВИДОВ ДЕЯТЕЛЬНОСТИ</w:t>
      </w:r>
    </w:p>
    <w:p w:rsidR="00B61767" w:rsidRPr="00B61767" w:rsidRDefault="00B61767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61767" w:rsidRPr="00B61767" w:rsidTr="00B61767">
        <w:trPr>
          <w:jc w:val="center"/>
        </w:trPr>
        <w:tc>
          <w:tcPr>
            <w:tcW w:w="9294" w:type="dxa"/>
            <w:shd w:val="clear" w:color="auto" w:fill="auto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Список изменяющих документов</w:t>
            </w:r>
          </w:p>
          <w:p w:rsidR="00B61767" w:rsidRPr="00B61767" w:rsidRDefault="00B61767">
            <w:pPr>
              <w:pStyle w:val="ConsPlusNormal"/>
              <w:jc w:val="center"/>
            </w:pPr>
            <w:proofErr w:type="gramStart"/>
            <w:r w:rsidRPr="00B61767">
              <w:t xml:space="preserve">(в ред. решений Думы </w:t>
            </w:r>
            <w:proofErr w:type="spellStart"/>
            <w:r w:rsidRPr="00B61767">
              <w:t>Викуловского</w:t>
            </w:r>
            <w:proofErr w:type="spellEnd"/>
            <w:r w:rsidRPr="00B61767">
              <w:t xml:space="preserve"> муниципального района от 30.10.2007 N 43,</w:t>
            </w:r>
            <w:proofErr w:type="gramEnd"/>
          </w:p>
          <w:p w:rsidR="00B61767" w:rsidRPr="00B61767" w:rsidRDefault="00B61767">
            <w:pPr>
              <w:pStyle w:val="ConsPlusNormal"/>
              <w:jc w:val="center"/>
            </w:pPr>
            <w:r w:rsidRPr="00B61767">
              <w:t>от 26.11.2008 N 59, от 26.11.2010 N 54, от 25.11.2011 N 35,</w:t>
            </w:r>
          </w:p>
          <w:p w:rsidR="00B61767" w:rsidRPr="00B61767" w:rsidRDefault="00B61767">
            <w:pPr>
              <w:pStyle w:val="ConsPlusNormal"/>
              <w:jc w:val="center"/>
            </w:pPr>
            <w:r w:rsidRPr="00B61767">
              <w:t>от 31.10.2016 N 31)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proofErr w:type="gramStart"/>
      <w:r w:rsidRPr="00B61767">
        <w:t>На основании части 1 Налогового кодекса РФ, Федерального закона от 06.10.2003 N 131-ФЗ "Об общих принципах организации местного самоуправления в РФ", Федерального закона от 29.07.2004 N 95-ФЗ "О внесении изменений в части 1 и 2 Налогового кодекса РФ и признании утратившими силу некоторых законодательных актов (положений законодательных актов) РФ о налогах и сборах", Федерального закона от 21.07.2005 N 101-ФЗ "О</w:t>
      </w:r>
      <w:proofErr w:type="gramEnd"/>
      <w:r w:rsidRPr="00B61767">
        <w:t xml:space="preserve"> </w:t>
      </w:r>
      <w:proofErr w:type="gramStart"/>
      <w:r w:rsidRPr="00B61767">
        <w:t xml:space="preserve">внесении изменений в главы 26.2 и 26.3 части второй Налогового кодекса Российской Федерации и некоторые законодательные акты Российской Федерации о налогах и сборах, а также о признании утратившими силу отдельных положений законодательных актов Российской Федерации" и подпункта 3 пункта 1 статьи 22 Устава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Дума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решила:</w:t>
      </w:r>
      <w:proofErr w:type="gramEnd"/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 xml:space="preserve">1. Ввести с 1 января 2007 года на территории </w:t>
      </w:r>
      <w:proofErr w:type="spellStart"/>
      <w:r w:rsidRPr="00B61767">
        <w:t>Викуловского</w:t>
      </w:r>
      <w:proofErr w:type="spellEnd"/>
      <w:r w:rsidRPr="00B61767">
        <w:t xml:space="preserve"> района систему налогообложения в виде единого налога на вмененный доход для следующих видов предпринимательской деятельности: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bookmarkStart w:id="1" w:name="P15"/>
      <w:bookmarkEnd w:id="1"/>
      <w:r w:rsidRPr="00B61767"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B61767" w:rsidRPr="00B61767" w:rsidRDefault="00B61767">
      <w:pPr>
        <w:pStyle w:val="ConsPlusNormal"/>
        <w:jc w:val="both"/>
      </w:pPr>
      <w:r w:rsidRPr="00B61767">
        <w:t>(</w:t>
      </w:r>
      <w:proofErr w:type="spellStart"/>
      <w:r w:rsidRPr="00B61767">
        <w:t>пп</w:t>
      </w:r>
      <w:proofErr w:type="spellEnd"/>
      <w:r w:rsidRPr="00B61767">
        <w:t xml:space="preserve">. 1 в ред. решения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31.10.2016 N 31)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bookmarkStart w:id="2" w:name="P17"/>
      <w:bookmarkEnd w:id="2"/>
      <w:r w:rsidRPr="00B61767">
        <w:t>2) оказание ветеринарных услуг;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3) оказание услуг по ремонту, техническому обслуживанию и мойке автотранспортных средств;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4)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5)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6)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B61767" w:rsidRPr="00B61767" w:rsidRDefault="00B61767">
      <w:pPr>
        <w:pStyle w:val="ConsPlusNormal"/>
        <w:jc w:val="both"/>
      </w:pPr>
      <w:r w:rsidRPr="00B61767">
        <w:t xml:space="preserve">(в ред. решения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26.11.2008 N 59)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7)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B61767" w:rsidRPr="00B61767" w:rsidRDefault="00B61767">
      <w:pPr>
        <w:pStyle w:val="ConsPlusNormal"/>
        <w:jc w:val="both"/>
      </w:pPr>
      <w:r w:rsidRPr="00B61767">
        <w:lastRenderedPageBreak/>
        <w:t xml:space="preserve">(в ред. решений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30.10.2007 N 43, от 26.11.2008 N 59)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8)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bookmarkStart w:id="3" w:name="P26"/>
      <w:bookmarkEnd w:id="3"/>
      <w:r w:rsidRPr="00B61767">
        <w:t>9) распространение наружной рекламы с использованием рекламных конструкций;</w:t>
      </w:r>
    </w:p>
    <w:p w:rsidR="00B61767" w:rsidRPr="00B61767" w:rsidRDefault="00B61767">
      <w:pPr>
        <w:pStyle w:val="ConsPlusNormal"/>
        <w:jc w:val="both"/>
      </w:pPr>
      <w:r w:rsidRPr="00B61767">
        <w:t>(</w:t>
      </w:r>
      <w:proofErr w:type="spellStart"/>
      <w:r w:rsidRPr="00B61767">
        <w:t>пп</w:t>
      </w:r>
      <w:proofErr w:type="spellEnd"/>
      <w:r w:rsidRPr="00B61767">
        <w:t xml:space="preserve">. 9 в ред. решения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26.11.2008 N 59)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bookmarkStart w:id="4" w:name="P28"/>
      <w:bookmarkEnd w:id="4"/>
      <w:r w:rsidRPr="00B61767">
        <w:t>10)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61767" w:rsidRPr="00B61767" w:rsidRDefault="00B61767">
      <w:pPr>
        <w:pStyle w:val="ConsPlusNormal"/>
        <w:jc w:val="both"/>
      </w:pPr>
      <w:r w:rsidRPr="00B61767">
        <w:t xml:space="preserve">(в ред. решения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30.10.2007 N 43)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bookmarkStart w:id="5" w:name="P30"/>
      <w:bookmarkEnd w:id="5"/>
      <w:r w:rsidRPr="00B61767">
        <w:t>11)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61767" w:rsidRPr="00B61767" w:rsidRDefault="00B61767">
      <w:pPr>
        <w:pStyle w:val="ConsPlusNormal"/>
        <w:jc w:val="both"/>
      </w:pPr>
      <w:r w:rsidRPr="00B61767">
        <w:t xml:space="preserve">(в ред. решений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30.10.2007 N 43, от 26.11.2008 N 59)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12)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61767" w:rsidRPr="00B61767" w:rsidRDefault="00B61767">
      <w:pPr>
        <w:pStyle w:val="ConsPlusNormal"/>
        <w:jc w:val="both"/>
      </w:pPr>
      <w:r w:rsidRPr="00B61767">
        <w:t>(</w:t>
      </w:r>
      <w:proofErr w:type="spellStart"/>
      <w:r w:rsidRPr="00B61767">
        <w:t>пп</w:t>
      </w:r>
      <w:proofErr w:type="spellEnd"/>
      <w:r w:rsidRPr="00B61767">
        <w:t xml:space="preserve">. 12 в ред. решения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26.11.2008 N 59)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2. Определить, что значение корректирующего коэффициента К</w:t>
      </w:r>
      <w:proofErr w:type="gramStart"/>
      <w:r w:rsidRPr="00B61767">
        <w:t>2</w:t>
      </w:r>
      <w:proofErr w:type="gramEnd"/>
      <w:r w:rsidRPr="00B61767">
        <w:t>, учитывающего совокупность особенностей ведения предпринимательской деятельности, определяется как произведение корректирующих коэффициентов, установленных приложением к настоящему решению, и не может быть менее 0,005 и превышать 1,0.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Для исчисления единого налога полученное значение корректирующего коэффициента К</w:t>
      </w:r>
      <w:proofErr w:type="gramStart"/>
      <w:r w:rsidRPr="00B61767">
        <w:t>2</w:t>
      </w:r>
      <w:proofErr w:type="gramEnd"/>
      <w:r w:rsidRPr="00B61767">
        <w:t xml:space="preserve"> округляется до тысячных значений по арифметическому принципу.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B61767">
        <w:t>2</w:t>
      </w:r>
      <w:proofErr w:type="gramEnd"/>
      <w:r w:rsidRPr="00B61767">
        <w:t xml:space="preserve"> не установлено, К2 применяется в размере, равном 1,0.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 xml:space="preserve">Абзац исключен с 1 января 2008 года. - Решение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30.10.2007 N 43.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3. Опубликовать настоящее решение в районной газете "Красная звезда".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4. Настоящее решение вступает в силу с 1 января 2007 года, но не ранее чем по истечении одного месяца со дня его официального опубликования.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 xml:space="preserve">5. С момента вступления в силу настоящего решения считать утратившими силу решения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района: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- от 14.10.2005 N 77 "О системе налогообложения в виде единого налога на вмененный доход для отдельных видов деятельности";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 xml:space="preserve">- от 23.11.2005 N 88 "О внесении изменений и дополнений в решение Думы </w:t>
      </w: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 от 14.10.2005 N 77";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 xml:space="preserve">- от 15.02.2006 N 5 "О внесении изменений и дополнений в решение Думы </w:t>
      </w:r>
      <w:proofErr w:type="spellStart"/>
      <w:r w:rsidRPr="00B61767">
        <w:t>Викуловского</w:t>
      </w:r>
      <w:proofErr w:type="spellEnd"/>
      <w:r w:rsidRPr="00B61767">
        <w:t xml:space="preserve"> </w:t>
      </w:r>
      <w:r w:rsidRPr="00B61767">
        <w:lastRenderedPageBreak/>
        <w:t>муниципального района от 14.10.2005 N 77".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jc w:val="right"/>
      </w:pPr>
      <w:r w:rsidRPr="00B61767">
        <w:t>Председатель Думы</w:t>
      </w:r>
    </w:p>
    <w:p w:rsidR="00B61767" w:rsidRPr="00B61767" w:rsidRDefault="00B61767">
      <w:pPr>
        <w:pStyle w:val="ConsPlusNormal"/>
        <w:jc w:val="right"/>
      </w:pPr>
      <w:r w:rsidRPr="00B61767">
        <w:t>Г.С.СУВОРОВ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jc w:val="right"/>
        <w:outlineLvl w:val="0"/>
      </w:pPr>
      <w:r w:rsidRPr="00B61767">
        <w:t>Приложение</w:t>
      </w:r>
    </w:p>
    <w:p w:rsidR="00B61767" w:rsidRPr="00B61767" w:rsidRDefault="00B61767">
      <w:pPr>
        <w:pStyle w:val="ConsPlusNormal"/>
        <w:jc w:val="right"/>
      </w:pPr>
      <w:r w:rsidRPr="00B61767">
        <w:t>к решению Думы</w:t>
      </w:r>
    </w:p>
    <w:p w:rsidR="00B61767" w:rsidRPr="00B61767" w:rsidRDefault="00B61767">
      <w:pPr>
        <w:pStyle w:val="ConsPlusNormal"/>
        <w:jc w:val="right"/>
      </w:pPr>
      <w:proofErr w:type="spellStart"/>
      <w:r w:rsidRPr="00B61767">
        <w:t>Викуловского</w:t>
      </w:r>
      <w:proofErr w:type="spellEnd"/>
      <w:r w:rsidRPr="00B61767">
        <w:t xml:space="preserve"> муниципального района</w:t>
      </w:r>
    </w:p>
    <w:p w:rsidR="00B61767" w:rsidRPr="00B61767" w:rsidRDefault="00B61767">
      <w:pPr>
        <w:pStyle w:val="ConsPlusNormal"/>
        <w:jc w:val="right"/>
      </w:pPr>
      <w:r w:rsidRPr="00B61767">
        <w:t>от 21.11.2006 N 50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Title"/>
        <w:jc w:val="center"/>
      </w:pPr>
      <w:bookmarkStart w:id="6" w:name="P57"/>
      <w:bookmarkEnd w:id="6"/>
      <w:r w:rsidRPr="00B61767">
        <w:t>ЗНАЧЕНИЕ</w:t>
      </w:r>
    </w:p>
    <w:p w:rsidR="00B61767" w:rsidRPr="00B61767" w:rsidRDefault="00B61767">
      <w:pPr>
        <w:pStyle w:val="ConsPlusTitle"/>
        <w:jc w:val="center"/>
      </w:pPr>
      <w:r w:rsidRPr="00B61767">
        <w:t>КОРРЕКТИРУЮЩЕГО КОЭФФИЦИЕНТА К</w:t>
      </w:r>
      <w:proofErr w:type="gramStart"/>
      <w:r w:rsidRPr="00B61767">
        <w:t>2</w:t>
      </w:r>
      <w:proofErr w:type="gramEnd"/>
    </w:p>
    <w:p w:rsidR="00B61767" w:rsidRPr="00B61767" w:rsidRDefault="00B61767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61767" w:rsidRPr="00B61767" w:rsidTr="00B61767">
        <w:trPr>
          <w:jc w:val="center"/>
        </w:trPr>
        <w:tc>
          <w:tcPr>
            <w:tcW w:w="9294" w:type="dxa"/>
            <w:shd w:val="clear" w:color="auto" w:fill="auto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Список изменяющих документов</w:t>
            </w:r>
          </w:p>
          <w:p w:rsidR="00B61767" w:rsidRPr="00B61767" w:rsidRDefault="00B61767">
            <w:pPr>
              <w:pStyle w:val="ConsPlusNormal"/>
              <w:jc w:val="center"/>
            </w:pPr>
            <w:proofErr w:type="gramStart"/>
            <w:r w:rsidRPr="00B61767">
              <w:t xml:space="preserve">(в ред. решений Думы </w:t>
            </w:r>
            <w:proofErr w:type="spellStart"/>
            <w:r w:rsidRPr="00B61767">
              <w:t>Викуловского</w:t>
            </w:r>
            <w:proofErr w:type="spellEnd"/>
            <w:r w:rsidRPr="00B61767">
              <w:t xml:space="preserve"> муниципального района</w:t>
            </w:r>
            <w:proofErr w:type="gramEnd"/>
          </w:p>
          <w:p w:rsidR="00B61767" w:rsidRPr="00B61767" w:rsidRDefault="00B61767">
            <w:pPr>
              <w:pStyle w:val="ConsPlusNormal"/>
              <w:jc w:val="center"/>
            </w:pPr>
            <w:r w:rsidRPr="00B61767">
              <w:t>от 26.11.2008 N 59, от 26.11.2010 N 54,</w:t>
            </w:r>
          </w:p>
          <w:p w:rsidR="00B61767" w:rsidRPr="00B61767" w:rsidRDefault="00B61767">
            <w:pPr>
              <w:pStyle w:val="ConsPlusNormal"/>
              <w:jc w:val="center"/>
            </w:pPr>
            <w:r w:rsidRPr="00B61767">
              <w:t>от 25.11.2011 N 35)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1. Коэффициент, учитывающий виды бытовых услуг (К2-1)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Виды бытовых услуг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Ремонт и (или) пошив обуви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Ремонт и (или) пошив швейных, меховых, кожаных изделий, головных уборов, изделий текстильной галантереи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0,5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Ремонт и техническое обслуживание бытовой радиоэлектронной аппаратуры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Ремонт и техническое обслуживание бытовых машин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Ремонт и техническое обслуживание бытовых приборов (за исключением компьютеров и оргтехники)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0,5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Ремонт и техническое обслуживание компьютеров и оргтехники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Ремонт и изготовление металлоизделий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0,7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Услуги прачечных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0,7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Услуги в области фотографии (за исключением услуг по обработке фотопленок и печатанию фотоснимков с негатива заказчика с применением автоматических и полуавтоматических аппаратов (машин))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0,7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Услуги по обработке фотопленок и печатанию фотоснимков с негатива заказчика с применением автоматических и полуавтоматических аппаратов (машин)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lastRenderedPageBreak/>
              <w:t>Услуги бань и душевых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0,05</w:t>
            </w:r>
          </w:p>
        </w:tc>
      </w:tr>
      <w:tr w:rsidR="00B61767" w:rsidRPr="00B61767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Парикмахерские и косметические услуги, оказываемые организациями коммунально-бытового назначения</w:t>
            </w:r>
          </w:p>
        </w:tc>
        <w:tc>
          <w:tcPr>
            <w:tcW w:w="1939" w:type="dxa"/>
            <w:tcBorders>
              <w:bottom w:val="nil"/>
            </w:tcBorders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blPrEx>
          <w:tblBorders>
            <w:insideH w:val="nil"/>
          </w:tblBorders>
        </w:tblPrEx>
        <w:tc>
          <w:tcPr>
            <w:tcW w:w="9082" w:type="dxa"/>
            <w:gridSpan w:val="2"/>
            <w:tcBorders>
              <w:top w:val="nil"/>
            </w:tcBorders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 xml:space="preserve">(в ред. решения Думы </w:t>
            </w:r>
            <w:proofErr w:type="spellStart"/>
            <w:r w:rsidRPr="00B61767">
              <w:t>Викуловского</w:t>
            </w:r>
            <w:proofErr w:type="spellEnd"/>
            <w:r w:rsidRPr="00B61767">
              <w:t xml:space="preserve"> муниципального района от 25.11.2011 N 35)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Услуги по прокату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0,3</w:t>
            </w:r>
          </w:p>
        </w:tc>
      </w:tr>
      <w:tr w:rsidR="00B61767" w:rsidRPr="00B61767">
        <w:tblPrEx>
          <w:tblBorders>
            <w:insideH w:val="nil"/>
          </w:tblBorders>
        </w:tblPrEx>
        <w:tc>
          <w:tcPr>
            <w:tcW w:w="9082" w:type="dxa"/>
            <w:gridSpan w:val="2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 xml:space="preserve">Позиция исключена с 1 января 2009 года. - Решение Думы </w:t>
            </w:r>
            <w:proofErr w:type="spellStart"/>
            <w:r w:rsidRPr="00B61767">
              <w:t>Викуловского</w:t>
            </w:r>
            <w:proofErr w:type="spellEnd"/>
            <w:r w:rsidRPr="00B61767">
              <w:t xml:space="preserve"> муниципального района от 26.11.2008 N 59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2. Коэффициент, учитывающий ассортимент товаров (К2-2)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Группы (виды товаров)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 xml:space="preserve">Изделия из кожи и меха; ювелирные изделия и драгоценности, мотоциклы с мощностью двигателя до 112,5 кВт (150 </w:t>
            </w:r>
            <w:proofErr w:type="spellStart"/>
            <w:r w:rsidRPr="00B61767">
              <w:t>л.с</w:t>
            </w:r>
            <w:proofErr w:type="spellEnd"/>
            <w:r w:rsidRPr="00B61767">
              <w:t>.), запасные части, шины, 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</w:p>
        </w:tc>
        <w:tc>
          <w:tcPr>
            <w:tcW w:w="1939" w:type="dxa"/>
            <w:tcBorders>
              <w:bottom w:val="nil"/>
            </w:tcBorders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blPrEx>
          <w:tblBorders>
            <w:insideH w:val="nil"/>
          </w:tblBorders>
        </w:tblPrEx>
        <w:tc>
          <w:tcPr>
            <w:tcW w:w="9082" w:type="dxa"/>
            <w:gridSpan w:val="2"/>
            <w:tcBorders>
              <w:top w:val="nil"/>
            </w:tcBorders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 xml:space="preserve">(в ред. решения Думы </w:t>
            </w:r>
            <w:proofErr w:type="spellStart"/>
            <w:r w:rsidRPr="00B61767">
              <w:t>Викуловского</w:t>
            </w:r>
            <w:proofErr w:type="spellEnd"/>
            <w:r w:rsidRPr="00B61767">
              <w:t xml:space="preserve"> муниципального района от 26.11.2010 N 54)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Иные продовольственные и непродовольственные товары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К2-2 применяется для розничной торговли.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3. Коэффициент, учитывающий площадь торгового зала (К2-3)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Площадь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До 10 кв. м включительно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Свыше 10 кв. м до 40 кв. м включительно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Свыше 40 кв. м до 90 кв. м включительно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0,7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Свыше 90 кв. м до 150 кв. м включительно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0,6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К2-3 применяется для розничной торговли.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4. Коэффициент, учитывающий особенности предпринимательской деятельности в сфере общественного питания (К2-4)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Услуги общественного питания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 xml:space="preserve">Корректирующий </w:t>
            </w:r>
            <w:r w:rsidRPr="00B61767">
              <w:lastRenderedPageBreak/>
              <w:t>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lastRenderedPageBreak/>
              <w:t>Ресторан, кафе, бар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blPrEx>
          <w:tblBorders>
            <w:insideH w:val="nil"/>
          </w:tblBorders>
        </w:tblPrEx>
        <w:tc>
          <w:tcPr>
            <w:tcW w:w="9082" w:type="dxa"/>
            <w:gridSpan w:val="2"/>
            <w:tcBorders>
              <w:bottom w:val="nil"/>
            </w:tcBorders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 xml:space="preserve">Позиция исключена с 1 января 2011 года. - Решение Думы </w:t>
            </w:r>
            <w:proofErr w:type="spellStart"/>
            <w:r w:rsidRPr="00B61767">
              <w:t>Викуловского</w:t>
            </w:r>
            <w:proofErr w:type="spellEnd"/>
            <w:r w:rsidRPr="00B61767">
              <w:t xml:space="preserve"> муниципального района от 26.11.2010 N 54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Прочие услуги общественного питания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5. Коэффициент, учитывающий грузоподъемность грузового автомобиля (К2-5)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 xml:space="preserve">Грузоподъемность, </w:t>
            </w:r>
            <w:proofErr w:type="gramStart"/>
            <w:r w:rsidRPr="00B61767">
              <w:t>т</w:t>
            </w:r>
            <w:proofErr w:type="gramEnd"/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До 3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От 3 до 7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0,9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Свыше 7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К2-5 применяется для автотранспортных услуг по перевозке грузов.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6. Коэффициент, учитывающий количество мест для сидения (К2-6)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Количество мест для сидения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До 15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Свыше 15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К2-6 применяется для автотранспортных услуг по перевозке пассажиров.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7. Коэффициент, учитывающий особенности торговли в открытых местах (К2-7)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Вид торговли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8. Коэффициент, учитывающий социальную категорию налогоплательщиков (К2-8)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Социальная категория налогоплательщиков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0,7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lastRenderedPageBreak/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К2-8 применяется в отношении: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proofErr w:type="gramStart"/>
      <w:r w:rsidRPr="00B61767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25 процентов.</w:t>
      </w:r>
      <w:proofErr w:type="gramEnd"/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9. Коэффициент, учитывающий вид права налогоплательщика на имущество, необходимое для осуществления деятельности (К2-9)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Вид права налогоплательщика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Право собственности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1,0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both"/>
            </w:pPr>
            <w:r w:rsidRPr="00B61767">
              <w:t>Обязательное право, возникающее из договора аренды зданий (их частей), строений, открытых площадок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 xml:space="preserve">Коэффициент К2-9 применяется </w:t>
      </w:r>
      <w:proofErr w:type="gramStart"/>
      <w:r w:rsidRPr="00B61767">
        <w:t>для</w:t>
      </w:r>
      <w:proofErr w:type="gramEnd"/>
      <w:r w:rsidRPr="00B61767">
        <w:t>: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- бытовых услуг;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- 0,8;</w:t>
      </w:r>
    </w:p>
    <w:p w:rsidR="00B61767" w:rsidRPr="00B61767" w:rsidRDefault="00B61767">
      <w:pPr>
        <w:pStyle w:val="ConsPlusNormal"/>
        <w:spacing w:before="220"/>
        <w:ind w:firstLine="540"/>
        <w:jc w:val="both"/>
      </w:pPr>
      <w:r w:rsidRPr="00B61767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- 0,8.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10. Коэффициент, учитывающий оказание услуг по маникюру и (или) педикюру (К2-10)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Вид услуги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Маникюр (педикюр)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0,8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Коэффициент К2-10 применяется только в части оказания услуг по маникюру и (или) педикюру.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  <w:outlineLvl w:val="1"/>
      </w:pPr>
      <w:r w:rsidRPr="00B61767">
        <w:t>11. Коэффициент, учитывающий особенности места ведения предпринимательской деятельности (К2-11):</w:t>
      </w:r>
    </w:p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 xml:space="preserve">- для организаций и индивидуальных предпринимателей, осуществляющих вид </w:t>
      </w:r>
      <w:r w:rsidRPr="00B61767">
        <w:lastRenderedPageBreak/>
        <w:t>предпринимательской деятельности, определенный подпунктом 1 пункта 1 настоящего решения: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Тип населенного пункта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с. Викулово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0,1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Другие населенные пункты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0,05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- для организаций и индивидуальных предпринимателей, осуществляющих вид предпринимательской деятельности, определенный подпунктами 2 - 9 пункта 1 настоящего решения: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Тип населенного пункта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с. Викулово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0,5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Другие населенные пункты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0,1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>- для организаций и индивидуальных предпринимателей, осуществляющих вид предпринимательской деятельности, определенный подпунктами 10 - 11 пункта 1 настоящего решения:</w:t>
      </w:r>
    </w:p>
    <w:p w:rsidR="00B61767" w:rsidRPr="00B61767" w:rsidRDefault="00B61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Тип населенного пункта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Корректирующий коэффициент</w:t>
            </w:r>
          </w:p>
        </w:tc>
      </w:tr>
      <w:tr w:rsidR="00B61767" w:rsidRPr="00B61767">
        <w:tc>
          <w:tcPr>
            <w:tcW w:w="7143" w:type="dxa"/>
          </w:tcPr>
          <w:p w:rsidR="00B61767" w:rsidRPr="00B61767" w:rsidRDefault="00B61767">
            <w:pPr>
              <w:pStyle w:val="ConsPlusNormal"/>
            </w:pPr>
            <w:r w:rsidRPr="00B61767">
              <w:t>с. Викулово</w:t>
            </w:r>
          </w:p>
        </w:tc>
        <w:tc>
          <w:tcPr>
            <w:tcW w:w="1939" w:type="dxa"/>
          </w:tcPr>
          <w:p w:rsidR="00B61767" w:rsidRPr="00B61767" w:rsidRDefault="00B61767">
            <w:pPr>
              <w:pStyle w:val="ConsPlusNormal"/>
              <w:jc w:val="center"/>
            </w:pPr>
            <w:r w:rsidRPr="00B61767">
              <w:t>0,25</w:t>
            </w:r>
          </w:p>
        </w:tc>
      </w:tr>
    </w:tbl>
    <w:p w:rsidR="00B61767" w:rsidRPr="00B61767" w:rsidRDefault="00B61767">
      <w:pPr>
        <w:pStyle w:val="ConsPlusNormal"/>
        <w:jc w:val="both"/>
      </w:pPr>
    </w:p>
    <w:p w:rsidR="00B61767" w:rsidRPr="00B61767" w:rsidRDefault="00B61767">
      <w:pPr>
        <w:pStyle w:val="ConsPlusNormal"/>
        <w:ind w:firstLine="540"/>
        <w:jc w:val="both"/>
      </w:pPr>
      <w:r w:rsidRPr="00B61767">
        <w:t xml:space="preserve"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 При отсутствии раздельного учета применяется К2-11, </w:t>
      </w:r>
      <w:proofErr w:type="gramStart"/>
      <w:r w:rsidRPr="00B61767">
        <w:t>установленный</w:t>
      </w:r>
      <w:proofErr w:type="gramEnd"/>
      <w:r w:rsidRPr="00B61767">
        <w:t xml:space="preserve"> для видов предпринимательской деятельности, определенных подпунктами 2 - 11 пункта 1 настоящего решения.</w:t>
      </w:r>
    </w:p>
    <w:p w:rsidR="001654D2" w:rsidRPr="00B61767" w:rsidRDefault="001654D2"/>
    <w:sectPr w:rsidR="001654D2" w:rsidRPr="00B61767" w:rsidSect="0050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67"/>
    <w:rsid w:val="001654D2"/>
    <w:rsid w:val="00441103"/>
    <w:rsid w:val="00B61767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1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1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1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1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2018-03-29T09:34:00Z</dcterms:created>
  <dcterms:modified xsi:type="dcterms:W3CDTF">2018-03-29T09:35:00Z</dcterms:modified>
</cp:coreProperties>
</file>