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5D3" w:rsidRPr="00193110" w:rsidRDefault="005145D3" w:rsidP="009B2E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110">
        <w:rPr>
          <w:rFonts w:ascii="Times New Roman" w:hAnsi="Times New Roman" w:cs="Times New Roman"/>
          <w:b/>
          <w:sz w:val="28"/>
          <w:szCs w:val="28"/>
        </w:rPr>
        <w:t>План-график семинаров</w:t>
      </w:r>
      <w:r w:rsidR="000D5B7E" w:rsidRPr="000D5B7E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0D5B7E">
        <w:rPr>
          <w:rFonts w:ascii="Times New Roman" w:hAnsi="Times New Roman" w:cs="Times New Roman"/>
          <w:b/>
          <w:sz w:val="28"/>
          <w:szCs w:val="28"/>
        </w:rPr>
        <w:t>вебинаров</w:t>
      </w:r>
      <w:proofErr w:type="spellEnd"/>
      <w:r w:rsidR="000D5B7E" w:rsidRPr="000D5B7E">
        <w:rPr>
          <w:rFonts w:ascii="Times New Roman" w:hAnsi="Times New Roman" w:cs="Times New Roman"/>
          <w:b/>
          <w:sz w:val="28"/>
          <w:szCs w:val="28"/>
        </w:rPr>
        <w:t>)</w:t>
      </w:r>
      <w:r w:rsidRPr="00193110">
        <w:rPr>
          <w:rFonts w:ascii="Times New Roman" w:hAnsi="Times New Roman" w:cs="Times New Roman"/>
          <w:b/>
          <w:sz w:val="28"/>
          <w:szCs w:val="28"/>
        </w:rPr>
        <w:t>, «круглых столов»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2A4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FD2209">
        <w:rPr>
          <w:rFonts w:ascii="Times New Roman" w:hAnsi="Times New Roman" w:cs="Times New Roman"/>
          <w:b/>
          <w:sz w:val="28"/>
          <w:szCs w:val="28"/>
        </w:rPr>
        <w:t>2</w:t>
      </w:r>
      <w:r w:rsidR="00FE3BFC">
        <w:rPr>
          <w:rFonts w:ascii="Times New Roman" w:hAnsi="Times New Roman" w:cs="Times New Roman"/>
          <w:b/>
          <w:sz w:val="28"/>
          <w:szCs w:val="28"/>
        </w:rPr>
        <w:t>5</w:t>
      </w:r>
      <w:r w:rsidR="00FD220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5145D3" w:rsidRDefault="005145D3" w:rsidP="00953C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110">
        <w:rPr>
          <w:rFonts w:ascii="Times New Roman" w:hAnsi="Times New Roman" w:cs="Times New Roman"/>
          <w:b/>
          <w:sz w:val="28"/>
          <w:szCs w:val="28"/>
        </w:rPr>
        <w:t>ИФНС России по г.</w:t>
      </w:r>
      <w:r w:rsidR="00420E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3110">
        <w:rPr>
          <w:rFonts w:ascii="Times New Roman" w:hAnsi="Times New Roman" w:cs="Times New Roman"/>
          <w:b/>
          <w:sz w:val="28"/>
          <w:szCs w:val="28"/>
        </w:rPr>
        <w:t>Симферополю</w:t>
      </w:r>
    </w:p>
    <w:tbl>
      <w:tblPr>
        <w:tblStyle w:val="a3"/>
        <w:tblW w:w="5226" w:type="pct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1"/>
        <w:gridCol w:w="1144"/>
        <w:gridCol w:w="1644"/>
        <w:gridCol w:w="9837"/>
        <w:gridCol w:w="1977"/>
      </w:tblGrid>
      <w:tr w:rsidR="00CE206E" w:rsidRPr="005A452A" w:rsidTr="00E60E1E">
        <w:tc>
          <w:tcPr>
            <w:tcW w:w="480" w:type="pct"/>
            <w:vAlign w:val="center"/>
          </w:tcPr>
          <w:p w:rsidR="00B97242" w:rsidRPr="005A452A" w:rsidRDefault="00B97242" w:rsidP="005A45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452A">
              <w:rPr>
                <w:rFonts w:ascii="Times New Roman" w:hAnsi="Times New Roman" w:cs="Times New Roman"/>
                <w:b/>
              </w:rPr>
              <w:t>Дата, место проведения мероприятия</w:t>
            </w:r>
          </w:p>
        </w:tc>
        <w:tc>
          <w:tcPr>
            <w:tcW w:w="354" w:type="pct"/>
            <w:vAlign w:val="center"/>
          </w:tcPr>
          <w:p w:rsidR="00B97242" w:rsidRPr="005A452A" w:rsidRDefault="00B97242" w:rsidP="005A45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452A">
              <w:rPr>
                <w:rFonts w:ascii="Times New Roman" w:hAnsi="Times New Roman" w:cs="Times New Roman"/>
                <w:b/>
              </w:rPr>
              <w:t>Формат (семинар, круглый стол)</w:t>
            </w:r>
          </w:p>
        </w:tc>
        <w:tc>
          <w:tcPr>
            <w:tcW w:w="509" w:type="pct"/>
            <w:vAlign w:val="center"/>
          </w:tcPr>
          <w:p w:rsidR="00B97242" w:rsidRPr="005A452A" w:rsidRDefault="00B97242" w:rsidP="005A45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452A">
              <w:rPr>
                <w:rFonts w:ascii="Times New Roman" w:hAnsi="Times New Roman" w:cs="Times New Roman"/>
                <w:b/>
              </w:rPr>
              <w:t>Участвующий налоговый орган</w:t>
            </w:r>
          </w:p>
        </w:tc>
        <w:tc>
          <w:tcPr>
            <w:tcW w:w="3045" w:type="pct"/>
            <w:vAlign w:val="center"/>
          </w:tcPr>
          <w:p w:rsidR="00B97242" w:rsidRPr="005A452A" w:rsidRDefault="00B97242" w:rsidP="005A45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452A">
              <w:rPr>
                <w:rFonts w:ascii="Times New Roman" w:hAnsi="Times New Roman" w:cs="Times New Roman"/>
                <w:b/>
              </w:rPr>
              <w:t>Тематика мероприятия</w:t>
            </w:r>
          </w:p>
        </w:tc>
        <w:tc>
          <w:tcPr>
            <w:tcW w:w="612" w:type="pct"/>
            <w:vAlign w:val="center"/>
          </w:tcPr>
          <w:p w:rsidR="00B97242" w:rsidRPr="005A452A" w:rsidRDefault="00B97242" w:rsidP="005A45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452A">
              <w:rPr>
                <w:rFonts w:ascii="Times New Roman" w:hAnsi="Times New Roman" w:cs="Times New Roman"/>
                <w:b/>
              </w:rPr>
              <w:t xml:space="preserve">Категория </w:t>
            </w:r>
            <w:proofErr w:type="spellStart"/>
            <w:proofErr w:type="gramStart"/>
            <w:r w:rsidRPr="005A452A">
              <w:rPr>
                <w:rFonts w:ascii="Times New Roman" w:hAnsi="Times New Roman" w:cs="Times New Roman"/>
                <w:b/>
              </w:rPr>
              <w:t>налого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5A452A">
              <w:rPr>
                <w:rFonts w:ascii="Times New Roman" w:hAnsi="Times New Roman" w:cs="Times New Roman"/>
                <w:b/>
              </w:rPr>
              <w:t>плательщиков</w:t>
            </w:r>
            <w:proofErr w:type="gramEnd"/>
          </w:p>
        </w:tc>
      </w:tr>
      <w:tr w:rsidR="00CE206E" w:rsidRPr="00E60E1E" w:rsidTr="00E60E1E">
        <w:tc>
          <w:tcPr>
            <w:tcW w:w="480" w:type="pct"/>
            <w:vAlign w:val="center"/>
          </w:tcPr>
          <w:p w:rsidR="00F04AC6" w:rsidRPr="00E60E1E" w:rsidRDefault="00F04AC6" w:rsidP="00E60E1E">
            <w:pPr>
              <w:jc w:val="center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>10.04.2025</w:t>
            </w:r>
          </w:p>
          <w:p w:rsidR="00B97242" w:rsidRPr="00E60E1E" w:rsidRDefault="00B97242" w:rsidP="00E60E1E">
            <w:pPr>
              <w:jc w:val="center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>в 11:00</w:t>
            </w:r>
          </w:p>
          <w:p w:rsidR="00B97242" w:rsidRPr="00E60E1E" w:rsidRDefault="00B97242" w:rsidP="00E60E1E">
            <w:pPr>
              <w:jc w:val="center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354" w:type="pct"/>
            <w:vAlign w:val="center"/>
          </w:tcPr>
          <w:p w:rsidR="00B97242" w:rsidRPr="00E60E1E" w:rsidRDefault="00B97242" w:rsidP="00E60E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0E1E">
              <w:rPr>
                <w:rFonts w:ascii="Times New Roman" w:hAnsi="Times New Roman" w:cs="Times New Roman"/>
              </w:rPr>
              <w:t>Вебинар</w:t>
            </w:r>
            <w:proofErr w:type="spellEnd"/>
          </w:p>
        </w:tc>
        <w:tc>
          <w:tcPr>
            <w:tcW w:w="509" w:type="pct"/>
            <w:vAlign w:val="center"/>
          </w:tcPr>
          <w:p w:rsidR="00B97242" w:rsidRPr="00E60E1E" w:rsidRDefault="00B97242" w:rsidP="00E60E1E">
            <w:pPr>
              <w:jc w:val="center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>ИФНС России по г. Симферополю</w:t>
            </w:r>
          </w:p>
        </w:tc>
        <w:tc>
          <w:tcPr>
            <w:tcW w:w="3045" w:type="pct"/>
            <w:vAlign w:val="center"/>
          </w:tcPr>
          <w:p w:rsidR="00B73BBC" w:rsidRPr="00E60E1E" w:rsidRDefault="008905B5" w:rsidP="00E60E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 xml:space="preserve">Декларационная кампания по уплате налога от дохода, полученного физическими лицами в 2024. Налоговые вычеты и подача декларации 3НДФЛ в ЛКФЛ. Предоставление льгот при налогообложении имущества, транспорта и земли для юридических </w:t>
            </w:r>
            <w:r w:rsidR="00E60E1E" w:rsidRPr="00E60E1E">
              <w:rPr>
                <w:rFonts w:ascii="Times New Roman" w:hAnsi="Times New Roman" w:cs="Times New Roman"/>
              </w:rPr>
              <w:t>и физических лиц</w:t>
            </w:r>
            <w:r w:rsidRPr="00E60E1E">
              <w:rPr>
                <w:rFonts w:ascii="Times New Roman" w:hAnsi="Times New Roman" w:cs="Times New Roman"/>
              </w:rPr>
              <w:t xml:space="preserve">. Переход на ЭДО и преимущество перехода на электронные счета-фактуры. Сервисы ФНС: «Единый налоговый счет», «Личный кабинет налогоплательщика». Уплата налогов за детей, подтверждение льгот в ЛК ФЛ. Сервис ФНС России «Предоставление копий учредительных документов». Специальные налоговые режимы. Порядок применения ККТ. Фиксированные страховые взносы, порядок и способы уплаты. Легализация заработной платы. Услуги ФНС России представляемые через МФЦ. Оценка качества услуг посредством сервисов «Анкетирование», «Смс-оповещение» и «Ваш контроль». </w:t>
            </w:r>
            <w:r w:rsidR="00D20F68" w:rsidRPr="00E60E1E">
              <w:rPr>
                <w:rFonts w:ascii="Times New Roman" w:hAnsi="Times New Roman" w:cs="Times New Roman"/>
              </w:rPr>
              <w:t xml:space="preserve">Подписка на журнал </w:t>
            </w:r>
            <w:r w:rsidRPr="00E60E1E">
              <w:rPr>
                <w:rFonts w:ascii="Times New Roman" w:hAnsi="Times New Roman" w:cs="Times New Roman"/>
              </w:rPr>
              <w:t>«Налоговая политика и практика»</w:t>
            </w:r>
          </w:p>
        </w:tc>
        <w:tc>
          <w:tcPr>
            <w:tcW w:w="612" w:type="pct"/>
            <w:vAlign w:val="center"/>
          </w:tcPr>
          <w:p w:rsidR="00B97242" w:rsidRPr="00E60E1E" w:rsidRDefault="00B97242" w:rsidP="00E60E1E">
            <w:pPr>
              <w:jc w:val="center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>Юридические лица, индивидуальные предприниматели, физические лица.</w:t>
            </w:r>
          </w:p>
        </w:tc>
      </w:tr>
      <w:tr w:rsidR="00CE206E" w:rsidRPr="00E60E1E" w:rsidTr="00E60E1E">
        <w:tc>
          <w:tcPr>
            <w:tcW w:w="480" w:type="pct"/>
            <w:vAlign w:val="center"/>
          </w:tcPr>
          <w:p w:rsidR="00F04AC6" w:rsidRPr="00E60E1E" w:rsidRDefault="00F04AC6" w:rsidP="00E60E1E">
            <w:pPr>
              <w:jc w:val="center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>30.04.2025</w:t>
            </w:r>
          </w:p>
          <w:p w:rsidR="00B97242" w:rsidRPr="00E60E1E" w:rsidRDefault="00B97242" w:rsidP="00E60E1E">
            <w:pPr>
              <w:jc w:val="center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>в 11:00</w:t>
            </w:r>
          </w:p>
          <w:p w:rsidR="00B97242" w:rsidRPr="00E60E1E" w:rsidRDefault="00B97242" w:rsidP="00E60E1E">
            <w:pPr>
              <w:jc w:val="center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354" w:type="pct"/>
            <w:vAlign w:val="center"/>
          </w:tcPr>
          <w:p w:rsidR="00B97242" w:rsidRPr="00E60E1E" w:rsidRDefault="00B97242" w:rsidP="00E60E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0E1E">
              <w:rPr>
                <w:rFonts w:ascii="Times New Roman" w:hAnsi="Times New Roman" w:cs="Times New Roman"/>
              </w:rPr>
              <w:t>Вебинар</w:t>
            </w:r>
            <w:proofErr w:type="spellEnd"/>
          </w:p>
        </w:tc>
        <w:tc>
          <w:tcPr>
            <w:tcW w:w="509" w:type="pct"/>
            <w:vAlign w:val="center"/>
          </w:tcPr>
          <w:p w:rsidR="00B97242" w:rsidRPr="00E60E1E" w:rsidRDefault="00B97242" w:rsidP="00E60E1E">
            <w:pPr>
              <w:jc w:val="center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>ИФНС России по г. Симферополю</w:t>
            </w:r>
          </w:p>
        </w:tc>
        <w:tc>
          <w:tcPr>
            <w:tcW w:w="3045" w:type="pct"/>
            <w:vAlign w:val="center"/>
          </w:tcPr>
          <w:p w:rsidR="00B97242" w:rsidRPr="00E60E1E" w:rsidRDefault="008905B5" w:rsidP="00E60E1E">
            <w:pPr>
              <w:jc w:val="both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>Порядок уплаты НДФЛ с дохода, полученного физическими лицами в 2024.</w:t>
            </w:r>
            <w:r w:rsidRPr="00E60E1E">
              <w:t xml:space="preserve"> </w:t>
            </w:r>
            <w:r w:rsidRPr="00E60E1E">
              <w:rPr>
                <w:rFonts w:ascii="Times New Roman" w:hAnsi="Times New Roman" w:cs="Times New Roman"/>
              </w:rPr>
              <w:t xml:space="preserve">Переход на ЭДО и преимущество перехода на электронные счета-фактуры. Специальные налоговые режимы. Фиксированные страховые взносы, порядок и способы уплаты. </w:t>
            </w:r>
            <w:r w:rsidR="00B73BBC" w:rsidRPr="00E60E1E">
              <w:rPr>
                <w:rFonts w:ascii="Times New Roman" w:hAnsi="Times New Roman" w:cs="Times New Roman"/>
              </w:rPr>
              <w:t xml:space="preserve">Порядок применения ККТ. Легализация заработной платы. </w:t>
            </w:r>
            <w:r w:rsidRPr="00E60E1E">
              <w:rPr>
                <w:rFonts w:ascii="Times New Roman" w:hAnsi="Times New Roman" w:cs="Times New Roman"/>
              </w:rPr>
              <w:t xml:space="preserve">Предоставление льгот при налогообложении имущества, транспорта и земли для юридических </w:t>
            </w:r>
            <w:r w:rsidR="00E60E1E" w:rsidRPr="00E60E1E">
              <w:rPr>
                <w:rFonts w:ascii="Times New Roman" w:hAnsi="Times New Roman" w:cs="Times New Roman"/>
              </w:rPr>
              <w:t xml:space="preserve">и физических </w:t>
            </w:r>
            <w:r w:rsidRPr="00E60E1E">
              <w:rPr>
                <w:rFonts w:ascii="Times New Roman" w:hAnsi="Times New Roman" w:cs="Times New Roman"/>
              </w:rPr>
              <w:t>лиц. Получение справки об отсутствии сведений о физическом лице в ЕГРИП. Легализация заработной платы. Порядок выдачи КЭП. Подписка на журнал «Налоговая политика и практика». Оценка качества услуг посредством сервисов «Анкетирование», «Смс-оповещение» и «Ваш контроль». Услуги ФНС России представляемые через МФЦ.</w:t>
            </w:r>
          </w:p>
        </w:tc>
        <w:tc>
          <w:tcPr>
            <w:tcW w:w="612" w:type="pct"/>
            <w:vAlign w:val="center"/>
          </w:tcPr>
          <w:p w:rsidR="00B97242" w:rsidRPr="00E60E1E" w:rsidRDefault="00B97242" w:rsidP="00E60E1E">
            <w:pPr>
              <w:jc w:val="center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>Юридические лица, индивидуальные предприниматели, физические лица.</w:t>
            </w:r>
          </w:p>
        </w:tc>
      </w:tr>
      <w:tr w:rsidR="00CE206E" w:rsidRPr="00E60E1E" w:rsidTr="00E60E1E">
        <w:trPr>
          <w:trHeight w:val="848"/>
        </w:trPr>
        <w:tc>
          <w:tcPr>
            <w:tcW w:w="480" w:type="pct"/>
            <w:vAlign w:val="center"/>
          </w:tcPr>
          <w:p w:rsidR="00F04AC6" w:rsidRPr="00E60E1E" w:rsidRDefault="00632DC7" w:rsidP="00E60E1E">
            <w:pPr>
              <w:jc w:val="center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>1</w:t>
            </w:r>
            <w:r w:rsidR="00F04AC6" w:rsidRPr="00E60E1E">
              <w:rPr>
                <w:rFonts w:ascii="Times New Roman" w:hAnsi="Times New Roman" w:cs="Times New Roman"/>
              </w:rPr>
              <w:t>5</w:t>
            </w:r>
            <w:r w:rsidR="00B97242" w:rsidRPr="00E60E1E">
              <w:rPr>
                <w:rFonts w:ascii="Times New Roman" w:hAnsi="Times New Roman" w:cs="Times New Roman"/>
              </w:rPr>
              <w:t>.05.202</w:t>
            </w:r>
            <w:r w:rsidR="00F04AC6" w:rsidRPr="00E60E1E">
              <w:rPr>
                <w:rFonts w:ascii="Times New Roman" w:hAnsi="Times New Roman" w:cs="Times New Roman"/>
              </w:rPr>
              <w:t>5</w:t>
            </w:r>
          </w:p>
          <w:p w:rsidR="00B97242" w:rsidRPr="00E60E1E" w:rsidRDefault="00B97242" w:rsidP="00E60E1E">
            <w:pPr>
              <w:jc w:val="center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>в 11:00</w:t>
            </w:r>
          </w:p>
          <w:p w:rsidR="00B97242" w:rsidRPr="00E60E1E" w:rsidRDefault="00B97242" w:rsidP="00E60E1E">
            <w:pPr>
              <w:jc w:val="center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354" w:type="pct"/>
            <w:vAlign w:val="center"/>
          </w:tcPr>
          <w:p w:rsidR="00B97242" w:rsidRPr="00E60E1E" w:rsidRDefault="00B97242" w:rsidP="00E60E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0E1E">
              <w:rPr>
                <w:rFonts w:ascii="Times New Roman" w:hAnsi="Times New Roman" w:cs="Times New Roman"/>
              </w:rPr>
              <w:t>Вебинар</w:t>
            </w:r>
            <w:proofErr w:type="spellEnd"/>
          </w:p>
        </w:tc>
        <w:tc>
          <w:tcPr>
            <w:tcW w:w="509" w:type="pct"/>
            <w:vAlign w:val="center"/>
          </w:tcPr>
          <w:p w:rsidR="00B97242" w:rsidRPr="00E60E1E" w:rsidRDefault="00B97242" w:rsidP="00E60E1E">
            <w:pPr>
              <w:jc w:val="center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>ИФНС России по г. Симферополю</w:t>
            </w:r>
          </w:p>
        </w:tc>
        <w:tc>
          <w:tcPr>
            <w:tcW w:w="3045" w:type="pct"/>
            <w:vAlign w:val="center"/>
          </w:tcPr>
          <w:p w:rsidR="002B3CA3" w:rsidRPr="00E60E1E" w:rsidRDefault="00B73BBC" w:rsidP="00E60E1E">
            <w:pPr>
              <w:jc w:val="both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 xml:space="preserve">Электронные сервисы ФНС России. </w:t>
            </w:r>
            <w:r w:rsidR="00C9718D" w:rsidRPr="00C9718D">
              <w:rPr>
                <w:rFonts w:ascii="Times New Roman" w:hAnsi="Times New Roman" w:cs="Times New Roman"/>
              </w:rPr>
              <w:t>Порядок уплаты НДФЛ с дохода, полученного физическими лицами в 2024</w:t>
            </w:r>
            <w:bookmarkStart w:id="0" w:name="_GoBack"/>
            <w:bookmarkEnd w:id="0"/>
            <w:r w:rsidRPr="00E60E1E">
              <w:rPr>
                <w:rFonts w:ascii="Times New Roman" w:hAnsi="Times New Roman" w:cs="Times New Roman"/>
              </w:rPr>
              <w:t>. Переход на ЭДО и преимущество перехода на электронные счета-фактуры. Порядок выдачи КЭП. Единый налоговый счет. Легализация заработной платы. Порядок применения ККТ. Сервисы ФНС России для упрощенной регистрации бизнеса. Оценка качества услуг посредством сервиса анкетирования, смс-оповещения и сервиса «Ваш контроль». Подтверждение льгот в ЛК ФЛ. Подписка на журнал «Налоговая политика и практика» на 2025.</w:t>
            </w:r>
            <w:r w:rsidR="0020566C" w:rsidRPr="00E60E1E">
              <w:t xml:space="preserve"> </w:t>
            </w:r>
            <w:r w:rsidR="0020566C" w:rsidRPr="00E60E1E">
              <w:rPr>
                <w:rFonts w:ascii="Times New Roman" w:hAnsi="Times New Roman" w:cs="Times New Roman"/>
              </w:rPr>
              <w:t>Услуги ФНС России представляемые через МФЦ.</w:t>
            </w:r>
          </w:p>
        </w:tc>
        <w:tc>
          <w:tcPr>
            <w:tcW w:w="612" w:type="pct"/>
            <w:vAlign w:val="center"/>
          </w:tcPr>
          <w:p w:rsidR="00B97242" w:rsidRPr="00E60E1E" w:rsidRDefault="00B97242" w:rsidP="00E60E1E">
            <w:pPr>
              <w:jc w:val="center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>Юридические лица, индивидуальные предприниматели, физические лица.</w:t>
            </w:r>
          </w:p>
        </w:tc>
      </w:tr>
      <w:tr w:rsidR="00CE206E" w:rsidRPr="00E60E1E" w:rsidTr="00E60E1E">
        <w:tc>
          <w:tcPr>
            <w:tcW w:w="480" w:type="pct"/>
            <w:vAlign w:val="center"/>
          </w:tcPr>
          <w:p w:rsidR="00F04AC6" w:rsidRPr="00E60E1E" w:rsidRDefault="00F04AC6" w:rsidP="00E60E1E">
            <w:pPr>
              <w:jc w:val="center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>29</w:t>
            </w:r>
            <w:r w:rsidR="00B97242" w:rsidRPr="00E60E1E">
              <w:rPr>
                <w:rFonts w:ascii="Times New Roman" w:hAnsi="Times New Roman" w:cs="Times New Roman"/>
              </w:rPr>
              <w:t>.05.202</w:t>
            </w:r>
            <w:r w:rsidRPr="00E60E1E">
              <w:rPr>
                <w:rFonts w:ascii="Times New Roman" w:hAnsi="Times New Roman" w:cs="Times New Roman"/>
              </w:rPr>
              <w:t>5</w:t>
            </w:r>
          </w:p>
          <w:p w:rsidR="00B97242" w:rsidRPr="00E60E1E" w:rsidRDefault="00B97242" w:rsidP="00E60E1E">
            <w:pPr>
              <w:jc w:val="center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>в 11:00</w:t>
            </w:r>
          </w:p>
          <w:p w:rsidR="00B97242" w:rsidRPr="00E60E1E" w:rsidRDefault="00B97242" w:rsidP="00E60E1E">
            <w:pPr>
              <w:jc w:val="center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354" w:type="pct"/>
            <w:vAlign w:val="center"/>
          </w:tcPr>
          <w:p w:rsidR="00B97242" w:rsidRPr="00E60E1E" w:rsidRDefault="00B97242" w:rsidP="00E60E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0E1E">
              <w:rPr>
                <w:rFonts w:ascii="Times New Roman" w:hAnsi="Times New Roman" w:cs="Times New Roman"/>
              </w:rPr>
              <w:t>Вебинар</w:t>
            </w:r>
            <w:proofErr w:type="spellEnd"/>
          </w:p>
        </w:tc>
        <w:tc>
          <w:tcPr>
            <w:tcW w:w="509" w:type="pct"/>
            <w:vAlign w:val="center"/>
          </w:tcPr>
          <w:p w:rsidR="00B97242" w:rsidRPr="00E60E1E" w:rsidRDefault="00B97242" w:rsidP="00E60E1E">
            <w:pPr>
              <w:jc w:val="center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>ИФНС России по г. Симферополю</w:t>
            </w:r>
          </w:p>
        </w:tc>
        <w:tc>
          <w:tcPr>
            <w:tcW w:w="3045" w:type="pct"/>
            <w:vAlign w:val="center"/>
          </w:tcPr>
          <w:p w:rsidR="00B97242" w:rsidRPr="00E60E1E" w:rsidRDefault="00F363CA" w:rsidP="00E60E1E">
            <w:pPr>
              <w:jc w:val="both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 xml:space="preserve">Порядок уплаты НДФЛ с дохода, полученного физическими лицами в 2024. </w:t>
            </w:r>
            <w:r w:rsidR="002B3CA3" w:rsidRPr="00E60E1E">
              <w:rPr>
                <w:rFonts w:ascii="Times New Roman" w:hAnsi="Times New Roman" w:cs="Times New Roman"/>
              </w:rPr>
              <w:t xml:space="preserve">Электронные сервисы ФНС России: переход на ЭДО и преимущество перехода на электронные счета-фактуры. Единый налоговый счет. Специальные налоговые режимы. Фиксированные страховые взносы, порядок и способы уплаты. </w:t>
            </w:r>
            <w:r w:rsidRPr="00E60E1E">
              <w:rPr>
                <w:rFonts w:ascii="Times New Roman" w:hAnsi="Times New Roman" w:cs="Times New Roman"/>
              </w:rPr>
              <w:t xml:space="preserve">Порядок применения ККТ. </w:t>
            </w:r>
            <w:r w:rsidR="002B3CA3" w:rsidRPr="00E60E1E">
              <w:rPr>
                <w:rFonts w:ascii="Times New Roman" w:hAnsi="Times New Roman" w:cs="Times New Roman"/>
              </w:rPr>
              <w:t xml:space="preserve">Предоставление льгот при налогообложении имущества, транспорта и земли для юридических лиц. Легализация заработной платы. Предоставление льгот при налогообложении имущества, транспорта и земли для юридических </w:t>
            </w:r>
            <w:r w:rsidR="00E60E1E" w:rsidRPr="00E60E1E">
              <w:rPr>
                <w:rFonts w:ascii="Times New Roman" w:hAnsi="Times New Roman" w:cs="Times New Roman"/>
              </w:rPr>
              <w:t xml:space="preserve">и физических </w:t>
            </w:r>
            <w:r w:rsidR="002B3CA3" w:rsidRPr="00E60E1E">
              <w:rPr>
                <w:rFonts w:ascii="Times New Roman" w:hAnsi="Times New Roman" w:cs="Times New Roman"/>
              </w:rPr>
              <w:t>лиц. Ограничения доступа к сведениям (или документам, содержащие их) в ЕГРЮЛ или ЕГРИП. Оценка качества услуг посредством сервисов «Анкетирование», «Смс-оповещение» и «Ваш контроль». Услуги ФНС России представляемые через МФЦ.</w:t>
            </w:r>
          </w:p>
        </w:tc>
        <w:tc>
          <w:tcPr>
            <w:tcW w:w="612" w:type="pct"/>
            <w:vAlign w:val="center"/>
          </w:tcPr>
          <w:p w:rsidR="00B97242" w:rsidRPr="00E60E1E" w:rsidRDefault="00B97242" w:rsidP="00E60E1E">
            <w:pPr>
              <w:jc w:val="center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>Юридические лица, индивидуальные предприниматели, физические лица.</w:t>
            </w:r>
          </w:p>
        </w:tc>
      </w:tr>
      <w:tr w:rsidR="00CE206E" w:rsidRPr="00E60E1E" w:rsidTr="00E60E1E">
        <w:tc>
          <w:tcPr>
            <w:tcW w:w="480" w:type="pct"/>
            <w:vAlign w:val="center"/>
          </w:tcPr>
          <w:p w:rsidR="00F04AC6" w:rsidRPr="00E60E1E" w:rsidRDefault="00632DC7" w:rsidP="00E60E1E">
            <w:pPr>
              <w:jc w:val="center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lastRenderedPageBreak/>
              <w:t>1</w:t>
            </w:r>
            <w:r w:rsidR="00F04AC6" w:rsidRPr="00E60E1E">
              <w:rPr>
                <w:rFonts w:ascii="Times New Roman" w:hAnsi="Times New Roman" w:cs="Times New Roman"/>
              </w:rPr>
              <w:t>1</w:t>
            </w:r>
            <w:r w:rsidR="00B97242" w:rsidRPr="00E60E1E">
              <w:rPr>
                <w:rFonts w:ascii="Times New Roman" w:hAnsi="Times New Roman" w:cs="Times New Roman"/>
              </w:rPr>
              <w:t>.06.202</w:t>
            </w:r>
            <w:r w:rsidR="00F04AC6" w:rsidRPr="00E60E1E">
              <w:rPr>
                <w:rFonts w:ascii="Times New Roman" w:hAnsi="Times New Roman" w:cs="Times New Roman"/>
              </w:rPr>
              <w:t>5</w:t>
            </w:r>
          </w:p>
          <w:p w:rsidR="00B97242" w:rsidRPr="00E60E1E" w:rsidRDefault="00632DC7" w:rsidP="00E60E1E">
            <w:pPr>
              <w:jc w:val="center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>в 11:00</w:t>
            </w:r>
          </w:p>
          <w:p w:rsidR="00B97242" w:rsidRPr="00E60E1E" w:rsidRDefault="00B97242" w:rsidP="00E60E1E">
            <w:pPr>
              <w:jc w:val="center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354" w:type="pct"/>
            <w:vAlign w:val="center"/>
          </w:tcPr>
          <w:p w:rsidR="00B97242" w:rsidRPr="00E60E1E" w:rsidRDefault="00B97242" w:rsidP="00E60E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0E1E">
              <w:rPr>
                <w:rFonts w:ascii="Times New Roman" w:hAnsi="Times New Roman" w:cs="Times New Roman"/>
              </w:rPr>
              <w:t>Вебинар</w:t>
            </w:r>
            <w:proofErr w:type="spellEnd"/>
          </w:p>
        </w:tc>
        <w:tc>
          <w:tcPr>
            <w:tcW w:w="509" w:type="pct"/>
            <w:vAlign w:val="center"/>
          </w:tcPr>
          <w:p w:rsidR="00B97242" w:rsidRPr="00E60E1E" w:rsidRDefault="00B97242" w:rsidP="00E60E1E">
            <w:pPr>
              <w:jc w:val="center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>ИФНС России по г. Симферополю</w:t>
            </w:r>
          </w:p>
        </w:tc>
        <w:tc>
          <w:tcPr>
            <w:tcW w:w="3045" w:type="pct"/>
            <w:vAlign w:val="center"/>
          </w:tcPr>
          <w:p w:rsidR="00B97242" w:rsidRPr="00E60E1E" w:rsidRDefault="00F363CA" w:rsidP="00E60E1E">
            <w:pPr>
              <w:jc w:val="both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>Порядок уплаты НДФЛ с дохода, полученного физическими лицами в 2024.</w:t>
            </w:r>
            <w:r w:rsidRPr="00E60E1E">
              <w:t xml:space="preserve"> </w:t>
            </w:r>
            <w:r w:rsidRPr="00E60E1E">
              <w:rPr>
                <w:rFonts w:ascii="Times New Roman" w:hAnsi="Times New Roman" w:cs="Times New Roman"/>
              </w:rPr>
              <w:t>Электронные сервисы ФНС России: уплата налогов за детей, подтверждение льгот в ЛК ФЛ. Повышенные ставки НДФЛ. Специальные налоговые режимы. Легализация заработной платы. Фиксированные страховые взносы, порядок и способы уплаты. Переход на ЭДО и преимущество перехода на электронные счета-фактуры. Услуги ФНС России представляемые через МФЦ. Ведение ЕНС. Порядок применения ККТ. Исключение ИП из ЕГРИП по решению регистрирующего органа. Оценка качества услуг посредством сервисов «Анкетирование», «Смс-оповещение» и «Ваш контроль».</w:t>
            </w:r>
          </w:p>
        </w:tc>
        <w:tc>
          <w:tcPr>
            <w:tcW w:w="612" w:type="pct"/>
            <w:vAlign w:val="center"/>
          </w:tcPr>
          <w:p w:rsidR="00B97242" w:rsidRPr="00E60E1E" w:rsidRDefault="00B97242" w:rsidP="00E60E1E">
            <w:pPr>
              <w:jc w:val="center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>Юридические лица, индивидуальные предприниматели, физические лица.</w:t>
            </w:r>
          </w:p>
        </w:tc>
      </w:tr>
      <w:tr w:rsidR="00CE206E" w:rsidRPr="005A452A" w:rsidTr="00E60E1E">
        <w:tc>
          <w:tcPr>
            <w:tcW w:w="480" w:type="pct"/>
            <w:vAlign w:val="center"/>
          </w:tcPr>
          <w:p w:rsidR="00F04AC6" w:rsidRPr="00E60E1E" w:rsidRDefault="00B97242" w:rsidP="00E60E1E">
            <w:pPr>
              <w:jc w:val="center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>2</w:t>
            </w:r>
            <w:r w:rsidR="00F04AC6" w:rsidRPr="00E60E1E">
              <w:rPr>
                <w:rFonts w:ascii="Times New Roman" w:hAnsi="Times New Roman" w:cs="Times New Roman"/>
              </w:rPr>
              <w:t>6</w:t>
            </w:r>
            <w:r w:rsidRPr="00E60E1E">
              <w:rPr>
                <w:rFonts w:ascii="Times New Roman" w:hAnsi="Times New Roman" w:cs="Times New Roman"/>
              </w:rPr>
              <w:t>.06.202</w:t>
            </w:r>
            <w:r w:rsidR="00F04AC6" w:rsidRPr="00E60E1E">
              <w:rPr>
                <w:rFonts w:ascii="Times New Roman" w:hAnsi="Times New Roman" w:cs="Times New Roman"/>
              </w:rPr>
              <w:t>5</w:t>
            </w:r>
          </w:p>
          <w:p w:rsidR="00B97242" w:rsidRPr="00E60E1E" w:rsidRDefault="00B97242" w:rsidP="00E60E1E">
            <w:pPr>
              <w:jc w:val="center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>в 11:00</w:t>
            </w:r>
          </w:p>
          <w:p w:rsidR="00B97242" w:rsidRPr="00E60E1E" w:rsidRDefault="00B97242" w:rsidP="00E60E1E">
            <w:pPr>
              <w:jc w:val="center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354" w:type="pct"/>
            <w:vAlign w:val="center"/>
          </w:tcPr>
          <w:p w:rsidR="00B97242" w:rsidRPr="00E60E1E" w:rsidRDefault="00B97242" w:rsidP="00E60E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0E1E">
              <w:rPr>
                <w:rFonts w:ascii="Times New Roman" w:hAnsi="Times New Roman" w:cs="Times New Roman"/>
              </w:rPr>
              <w:t>Вебинар</w:t>
            </w:r>
            <w:proofErr w:type="spellEnd"/>
          </w:p>
        </w:tc>
        <w:tc>
          <w:tcPr>
            <w:tcW w:w="509" w:type="pct"/>
            <w:vAlign w:val="center"/>
          </w:tcPr>
          <w:p w:rsidR="00B97242" w:rsidRPr="00E60E1E" w:rsidRDefault="00B97242" w:rsidP="00E60E1E">
            <w:pPr>
              <w:jc w:val="center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>ИФНС России по г. Симферополю</w:t>
            </w:r>
          </w:p>
        </w:tc>
        <w:tc>
          <w:tcPr>
            <w:tcW w:w="3045" w:type="pct"/>
            <w:vAlign w:val="center"/>
          </w:tcPr>
          <w:p w:rsidR="00B97242" w:rsidRPr="00E60E1E" w:rsidRDefault="008B57A4" w:rsidP="00E60E1E">
            <w:pPr>
              <w:jc w:val="both"/>
              <w:rPr>
                <w:rFonts w:ascii="Times New Roman" w:hAnsi="Times New Roman" w:cs="Times New Roman"/>
              </w:rPr>
            </w:pPr>
            <w:r w:rsidRPr="008B57A4">
              <w:rPr>
                <w:rFonts w:ascii="Times New Roman" w:hAnsi="Times New Roman" w:cs="Times New Roman"/>
              </w:rPr>
              <w:t>Порядок уплаты НДФЛ с дохода, полученного физическими лицами в 2024</w:t>
            </w:r>
            <w:r w:rsidR="005145EB" w:rsidRPr="00E60E1E">
              <w:rPr>
                <w:rFonts w:ascii="Times New Roman" w:hAnsi="Times New Roman" w:cs="Times New Roman"/>
              </w:rPr>
              <w:t xml:space="preserve">. Электронные сервисы ФНС России: переход на ЭДО и преимущество перехода на электронные счета-фактуры. </w:t>
            </w:r>
            <w:r w:rsidR="00DD4A45" w:rsidRPr="00E60E1E">
              <w:rPr>
                <w:rFonts w:ascii="Times New Roman" w:hAnsi="Times New Roman" w:cs="Times New Roman"/>
              </w:rPr>
              <w:t xml:space="preserve">Уплата налогов за детей, подтверждение льгот в ЛК ФЛ. </w:t>
            </w:r>
            <w:r w:rsidR="005145EB" w:rsidRPr="00E60E1E">
              <w:rPr>
                <w:rFonts w:ascii="Times New Roman" w:hAnsi="Times New Roman" w:cs="Times New Roman"/>
              </w:rPr>
              <w:t>Фиксированные страховые взносы, порядок и способы уплаты. Легализация заработной платы. О внесении изменения в сведения, содержащиеся в ЕГРЮЛ, о кодах ОКВЭД (видах экономической деятельности) ЮЛ по форме Р13014, без внесения изменений в учредительный документ. Порядок применения ККТ. Порядок выдачи КЭП. Оценка качества услуг посредством сервисов «Анкетирование», «Смс-оповещение» и «Ваш контроль».</w:t>
            </w:r>
            <w:r w:rsidR="0020566C" w:rsidRPr="00E60E1E">
              <w:t xml:space="preserve"> </w:t>
            </w:r>
            <w:r w:rsidR="0020566C" w:rsidRPr="00E60E1E">
              <w:rPr>
                <w:rFonts w:ascii="Times New Roman" w:hAnsi="Times New Roman" w:cs="Times New Roman"/>
              </w:rPr>
              <w:t>Услуги ФНС России представляемые через МФЦ.</w:t>
            </w:r>
          </w:p>
        </w:tc>
        <w:tc>
          <w:tcPr>
            <w:tcW w:w="612" w:type="pct"/>
            <w:vAlign w:val="center"/>
          </w:tcPr>
          <w:p w:rsidR="00B97242" w:rsidRPr="005A452A" w:rsidRDefault="00B97242" w:rsidP="00E60E1E">
            <w:pPr>
              <w:jc w:val="center"/>
              <w:rPr>
                <w:rFonts w:ascii="Times New Roman" w:hAnsi="Times New Roman" w:cs="Times New Roman"/>
              </w:rPr>
            </w:pPr>
            <w:r w:rsidRPr="00E60E1E">
              <w:rPr>
                <w:rFonts w:ascii="Times New Roman" w:hAnsi="Times New Roman" w:cs="Times New Roman"/>
              </w:rPr>
              <w:t>Юридические лица, индивидуальные предприниматели, физические лица.</w:t>
            </w:r>
          </w:p>
        </w:tc>
      </w:tr>
    </w:tbl>
    <w:p w:rsidR="00953C91" w:rsidRDefault="00953C91" w:rsidP="00E60E1E">
      <w:pPr>
        <w:tabs>
          <w:tab w:val="left" w:pos="7117"/>
        </w:tabs>
        <w:spacing w:before="240"/>
      </w:pPr>
    </w:p>
    <w:sectPr w:rsidR="00953C91" w:rsidSect="007700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C91" w:rsidRDefault="00953C91" w:rsidP="00953C91">
      <w:pPr>
        <w:spacing w:after="0" w:line="240" w:lineRule="auto"/>
      </w:pPr>
      <w:r>
        <w:separator/>
      </w:r>
    </w:p>
  </w:endnote>
  <w:endnote w:type="continuationSeparator" w:id="0">
    <w:p w:rsidR="00953C91" w:rsidRDefault="00953C91" w:rsidP="00953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C91" w:rsidRDefault="00953C91" w:rsidP="00953C91">
      <w:pPr>
        <w:spacing w:after="0" w:line="240" w:lineRule="auto"/>
      </w:pPr>
      <w:r>
        <w:separator/>
      </w:r>
    </w:p>
  </w:footnote>
  <w:footnote w:type="continuationSeparator" w:id="0">
    <w:p w:rsidR="00953C91" w:rsidRDefault="00953C91" w:rsidP="00953C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5D3"/>
    <w:rsid w:val="00001F29"/>
    <w:rsid w:val="00003EA7"/>
    <w:rsid w:val="0003332F"/>
    <w:rsid w:val="00037DB5"/>
    <w:rsid w:val="00066DAF"/>
    <w:rsid w:val="00073AA6"/>
    <w:rsid w:val="00080D38"/>
    <w:rsid w:val="00083D6E"/>
    <w:rsid w:val="000A5F18"/>
    <w:rsid w:val="000C39D3"/>
    <w:rsid w:val="000D4C2D"/>
    <w:rsid w:val="000D5B7E"/>
    <w:rsid w:val="001002F1"/>
    <w:rsid w:val="00113221"/>
    <w:rsid w:val="00113BE9"/>
    <w:rsid w:val="001403FB"/>
    <w:rsid w:val="00163C95"/>
    <w:rsid w:val="00186154"/>
    <w:rsid w:val="00195AAF"/>
    <w:rsid w:val="001A19AD"/>
    <w:rsid w:val="001F2FDE"/>
    <w:rsid w:val="0020566C"/>
    <w:rsid w:val="00205F34"/>
    <w:rsid w:val="00250A59"/>
    <w:rsid w:val="0026299D"/>
    <w:rsid w:val="002633AA"/>
    <w:rsid w:val="00280580"/>
    <w:rsid w:val="002945FB"/>
    <w:rsid w:val="002B3CA3"/>
    <w:rsid w:val="002C24D9"/>
    <w:rsid w:val="00327E51"/>
    <w:rsid w:val="00345973"/>
    <w:rsid w:val="003460E1"/>
    <w:rsid w:val="00386329"/>
    <w:rsid w:val="003F3B3A"/>
    <w:rsid w:val="00404AC4"/>
    <w:rsid w:val="0040600E"/>
    <w:rsid w:val="004154A0"/>
    <w:rsid w:val="00417DEB"/>
    <w:rsid w:val="00420EC5"/>
    <w:rsid w:val="00430F57"/>
    <w:rsid w:val="00442C2C"/>
    <w:rsid w:val="00464F6F"/>
    <w:rsid w:val="0047594C"/>
    <w:rsid w:val="00487FA2"/>
    <w:rsid w:val="004A5F95"/>
    <w:rsid w:val="004B17F4"/>
    <w:rsid w:val="004D0232"/>
    <w:rsid w:val="004F2543"/>
    <w:rsid w:val="004F5D02"/>
    <w:rsid w:val="005145D3"/>
    <w:rsid w:val="005145EB"/>
    <w:rsid w:val="00571CCE"/>
    <w:rsid w:val="005A452A"/>
    <w:rsid w:val="005B2809"/>
    <w:rsid w:val="005B4B8F"/>
    <w:rsid w:val="005C231B"/>
    <w:rsid w:val="005C24C4"/>
    <w:rsid w:val="005D3DA1"/>
    <w:rsid w:val="005E68E5"/>
    <w:rsid w:val="00602EE9"/>
    <w:rsid w:val="00622AA9"/>
    <w:rsid w:val="00632DC7"/>
    <w:rsid w:val="00633A39"/>
    <w:rsid w:val="0064193E"/>
    <w:rsid w:val="0065008C"/>
    <w:rsid w:val="0066531A"/>
    <w:rsid w:val="0066671F"/>
    <w:rsid w:val="00677D51"/>
    <w:rsid w:val="00683198"/>
    <w:rsid w:val="006842AF"/>
    <w:rsid w:val="00691868"/>
    <w:rsid w:val="006E1C5D"/>
    <w:rsid w:val="006E4B8F"/>
    <w:rsid w:val="007014B8"/>
    <w:rsid w:val="00706049"/>
    <w:rsid w:val="00716057"/>
    <w:rsid w:val="00716F41"/>
    <w:rsid w:val="007357D6"/>
    <w:rsid w:val="00747FD9"/>
    <w:rsid w:val="00757092"/>
    <w:rsid w:val="007611B2"/>
    <w:rsid w:val="00765904"/>
    <w:rsid w:val="007700D4"/>
    <w:rsid w:val="00775128"/>
    <w:rsid w:val="00787B48"/>
    <w:rsid w:val="00795BB5"/>
    <w:rsid w:val="007A48EC"/>
    <w:rsid w:val="007B0EC7"/>
    <w:rsid w:val="007B72FF"/>
    <w:rsid w:val="007E3AF6"/>
    <w:rsid w:val="007F0786"/>
    <w:rsid w:val="007F7B73"/>
    <w:rsid w:val="007F7D74"/>
    <w:rsid w:val="008110A7"/>
    <w:rsid w:val="00812DBE"/>
    <w:rsid w:val="008218C5"/>
    <w:rsid w:val="00825057"/>
    <w:rsid w:val="00830D5D"/>
    <w:rsid w:val="00856FC6"/>
    <w:rsid w:val="008905B5"/>
    <w:rsid w:val="00892BF7"/>
    <w:rsid w:val="00894DE6"/>
    <w:rsid w:val="008A24F7"/>
    <w:rsid w:val="008B57A4"/>
    <w:rsid w:val="009163B0"/>
    <w:rsid w:val="00923C30"/>
    <w:rsid w:val="00943679"/>
    <w:rsid w:val="00953C91"/>
    <w:rsid w:val="009729BB"/>
    <w:rsid w:val="009A4E18"/>
    <w:rsid w:val="009B2EAD"/>
    <w:rsid w:val="009B5022"/>
    <w:rsid w:val="009C3563"/>
    <w:rsid w:val="009C38E4"/>
    <w:rsid w:val="009C707A"/>
    <w:rsid w:val="009D16AA"/>
    <w:rsid w:val="00A214E6"/>
    <w:rsid w:val="00A53841"/>
    <w:rsid w:val="00A629CD"/>
    <w:rsid w:val="00A75DC4"/>
    <w:rsid w:val="00A76CF4"/>
    <w:rsid w:val="00A86781"/>
    <w:rsid w:val="00AA38C7"/>
    <w:rsid w:val="00AB4709"/>
    <w:rsid w:val="00AC6063"/>
    <w:rsid w:val="00B118CE"/>
    <w:rsid w:val="00B165CC"/>
    <w:rsid w:val="00B323A1"/>
    <w:rsid w:val="00B349F6"/>
    <w:rsid w:val="00B37CBB"/>
    <w:rsid w:val="00B66610"/>
    <w:rsid w:val="00B71265"/>
    <w:rsid w:val="00B73BBC"/>
    <w:rsid w:val="00B75CFF"/>
    <w:rsid w:val="00B97242"/>
    <w:rsid w:val="00BB08CF"/>
    <w:rsid w:val="00BC68F0"/>
    <w:rsid w:val="00BE7B39"/>
    <w:rsid w:val="00BF1110"/>
    <w:rsid w:val="00C11B98"/>
    <w:rsid w:val="00C609CE"/>
    <w:rsid w:val="00C834BB"/>
    <w:rsid w:val="00C9064E"/>
    <w:rsid w:val="00C950BE"/>
    <w:rsid w:val="00C9718D"/>
    <w:rsid w:val="00C9727C"/>
    <w:rsid w:val="00C97F8A"/>
    <w:rsid w:val="00CB306B"/>
    <w:rsid w:val="00CE0A9D"/>
    <w:rsid w:val="00CE206E"/>
    <w:rsid w:val="00CE6826"/>
    <w:rsid w:val="00CF2A49"/>
    <w:rsid w:val="00D0002A"/>
    <w:rsid w:val="00D06B8A"/>
    <w:rsid w:val="00D20F68"/>
    <w:rsid w:val="00D43855"/>
    <w:rsid w:val="00D6201E"/>
    <w:rsid w:val="00D63779"/>
    <w:rsid w:val="00D7574F"/>
    <w:rsid w:val="00DA2539"/>
    <w:rsid w:val="00DC411B"/>
    <w:rsid w:val="00DC5D15"/>
    <w:rsid w:val="00DD4A45"/>
    <w:rsid w:val="00E20124"/>
    <w:rsid w:val="00E45636"/>
    <w:rsid w:val="00E57BCF"/>
    <w:rsid w:val="00E60E1E"/>
    <w:rsid w:val="00E6167C"/>
    <w:rsid w:val="00E766AB"/>
    <w:rsid w:val="00E85C4E"/>
    <w:rsid w:val="00EA6364"/>
    <w:rsid w:val="00EA6847"/>
    <w:rsid w:val="00EE55DA"/>
    <w:rsid w:val="00F04AC6"/>
    <w:rsid w:val="00F20914"/>
    <w:rsid w:val="00F21263"/>
    <w:rsid w:val="00F363CA"/>
    <w:rsid w:val="00F43474"/>
    <w:rsid w:val="00F47A2C"/>
    <w:rsid w:val="00F65B1B"/>
    <w:rsid w:val="00F6770F"/>
    <w:rsid w:val="00FA5787"/>
    <w:rsid w:val="00FB7574"/>
    <w:rsid w:val="00FD2209"/>
    <w:rsid w:val="00FD2234"/>
    <w:rsid w:val="00FE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D4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C2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53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3C91"/>
  </w:style>
  <w:style w:type="paragraph" w:styleId="a8">
    <w:name w:val="footer"/>
    <w:basedOn w:val="a"/>
    <w:link w:val="a9"/>
    <w:uiPriority w:val="99"/>
    <w:unhideWhenUsed/>
    <w:rsid w:val="00953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3C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D4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C2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53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3C91"/>
  </w:style>
  <w:style w:type="paragraph" w:styleId="a8">
    <w:name w:val="footer"/>
    <w:basedOn w:val="a"/>
    <w:link w:val="a9"/>
    <w:uiPriority w:val="99"/>
    <w:unhideWhenUsed/>
    <w:rsid w:val="00953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3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6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3350F-72BE-44DA-9323-6238217BE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Чередниченко Мария Сергеевна</dc:creator>
  <cp:lastModifiedBy>Кульчейко Анна Сергеевна</cp:lastModifiedBy>
  <cp:revision>16</cp:revision>
  <cp:lastPrinted>2024-04-04T11:53:00Z</cp:lastPrinted>
  <dcterms:created xsi:type="dcterms:W3CDTF">2025-03-10T07:50:00Z</dcterms:created>
  <dcterms:modified xsi:type="dcterms:W3CDTF">2025-03-12T09:51:00Z</dcterms:modified>
</cp:coreProperties>
</file>